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49908" w14:textId="77777777" w:rsidR="00BE09EA" w:rsidRDefault="00BE09EA" w:rsidP="00BE09EA">
      <w:bookmarkStart w:id="0" w:name="_Hlk195267780"/>
      <w:r>
        <w:rPr>
          <w:noProof/>
        </w:rPr>
        <w:drawing>
          <wp:anchor distT="0" distB="0" distL="114300" distR="114300" simplePos="0" relativeHeight="251659264" behindDoc="0" locked="0" layoutInCell="1" allowOverlap="1" wp14:anchorId="5ABC6398" wp14:editId="084594C4">
            <wp:simplePos x="0" y="0"/>
            <wp:positionH relativeFrom="margin">
              <wp:align>left</wp:align>
            </wp:positionH>
            <wp:positionV relativeFrom="margin">
              <wp:posOffset>6350</wp:posOffset>
            </wp:positionV>
            <wp:extent cx="2162812" cy="719459"/>
            <wp:effectExtent l="0" t="0" r="8890" b="4445"/>
            <wp:wrapSquare wrapText="bothSides"/>
            <wp:docPr id="235523342" name="Image 411484288"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2162812" cy="719459"/>
                    </a:xfrm>
                    <a:prstGeom prst="rect">
                      <a:avLst/>
                    </a:prstGeom>
                    <a:noFill/>
                    <a:ln>
                      <a:noFill/>
                      <a:prstDash/>
                    </a:ln>
                  </pic:spPr>
                </pic:pic>
              </a:graphicData>
            </a:graphic>
          </wp:anchor>
        </w:drawing>
      </w:r>
    </w:p>
    <w:p w14:paraId="14FF8966" w14:textId="77777777" w:rsidR="00BE09EA" w:rsidRDefault="00BE09EA" w:rsidP="00BE09EA"/>
    <w:p w14:paraId="2A46B817" w14:textId="77777777" w:rsidR="00BE09EA" w:rsidRDefault="00BE09EA" w:rsidP="00BE09EA"/>
    <w:p w14:paraId="7611205F" w14:textId="77777777" w:rsidR="00BE09EA" w:rsidRDefault="00BE09EA" w:rsidP="00BE09EA"/>
    <w:p w14:paraId="0A13CA6F" w14:textId="77777777" w:rsidR="00BE09EA" w:rsidRDefault="00BE09EA" w:rsidP="00BE09EA"/>
    <w:p w14:paraId="3449C9C9" w14:textId="77777777" w:rsidR="00BE09EA" w:rsidRDefault="00BE09EA" w:rsidP="00BE09EA"/>
    <w:p w14:paraId="0DCEE61C" w14:textId="77777777" w:rsidR="00BE09EA" w:rsidRDefault="00BE09EA" w:rsidP="00BE09EA"/>
    <w:p w14:paraId="555E7B97" w14:textId="77777777" w:rsidR="00BE09EA" w:rsidRDefault="00BE09EA" w:rsidP="00BE09EA"/>
    <w:p w14:paraId="24B82B45" w14:textId="5F39A261" w:rsidR="00BE09EA" w:rsidRPr="00C5121D" w:rsidRDefault="00BE09EA" w:rsidP="00BE09EA">
      <w:pPr>
        <w:jc w:val="center"/>
        <w:rPr>
          <w:sz w:val="36"/>
          <w:szCs w:val="36"/>
        </w:rPr>
      </w:pPr>
      <w:r>
        <w:rPr>
          <w:rFonts w:ascii="Arial" w:hAnsi="Arial" w:cs="Arial"/>
          <w:b/>
          <w:bCs/>
          <w:sz w:val="36"/>
          <w:szCs w:val="36"/>
        </w:rPr>
        <w:t>CADRE DE RÉPONSE TECHNIQUE</w:t>
      </w:r>
    </w:p>
    <w:p w14:paraId="4860C09F" w14:textId="02BD8396" w:rsidR="00BE09EA" w:rsidRPr="00C5121D" w:rsidRDefault="00BE09EA" w:rsidP="00BE09EA">
      <w:pPr>
        <w:jc w:val="center"/>
        <w:rPr>
          <w:rFonts w:ascii="Arial" w:hAnsi="Arial" w:cs="Arial"/>
          <w:b/>
          <w:bCs/>
          <w:sz w:val="36"/>
          <w:szCs w:val="36"/>
        </w:rPr>
      </w:pPr>
      <w:r w:rsidRPr="00C5121D">
        <w:rPr>
          <w:rFonts w:ascii="Arial" w:hAnsi="Arial" w:cs="Arial"/>
          <w:b/>
          <w:bCs/>
          <w:sz w:val="36"/>
          <w:szCs w:val="36"/>
        </w:rPr>
        <w:t>(C</w:t>
      </w:r>
      <w:r>
        <w:rPr>
          <w:rFonts w:ascii="Arial" w:hAnsi="Arial" w:cs="Arial"/>
          <w:b/>
          <w:bCs/>
          <w:sz w:val="36"/>
          <w:szCs w:val="36"/>
        </w:rPr>
        <w:t>RT</w:t>
      </w:r>
      <w:r w:rsidRPr="00C5121D">
        <w:rPr>
          <w:rFonts w:ascii="Arial" w:hAnsi="Arial" w:cs="Arial"/>
          <w:b/>
          <w:bCs/>
          <w:sz w:val="36"/>
          <w:szCs w:val="36"/>
        </w:rPr>
        <w:t>)</w:t>
      </w:r>
    </w:p>
    <w:p w14:paraId="42CA6356" w14:textId="77777777" w:rsidR="00BE09EA" w:rsidRDefault="00BE09EA" w:rsidP="00BE09EA">
      <w:pPr>
        <w:pStyle w:val="Textbody"/>
      </w:pPr>
    </w:p>
    <w:p w14:paraId="6951B055" w14:textId="77777777" w:rsidR="00BE09EA" w:rsidRDefault="00BE09EA" w:rsidP="00BE09EA">
      <w:pPr>
        <w:pStyle w:val="Textbody"/>
      </w:pPr>
    </w:p>
    <w:tbl>
      <w:tblPr>
        <w:tblW w:w="9908" w:type="dxa"/>
        <w:jc w:val="center"/>
        <w:tblLayout w:type="fixed"/>
        <w:tblCellMar>
          <w:left w:w="10" w:type="dxa"/>
          <w:right w:w="10" w:type="dxa"/>
        </w:tblCellMar>
        <w:tblLook w:val="04A0" w:firstRow="1" w:lastRow="0" w:firstColumn="1" w:lastColumn="0" w:noHBand="0" w:noVBand="1"/>
      </w:tblPr>
      <w:tblGrid>
        <w:gridCol w:w="9908"/>
      </w:tblGrid>
      <w:tr w:rsidR="00BE09EA" w14:paraId="63D2712A" w14:textId="77777777" w:rsidTr="007D7C6F">
        <w:trPr>
          <w:trHeight w:val="2622"/>
          <w:jc w:val="center"/>
        </w:trPr>
        <w:tc>
          <w:tcPr>
            <w:tcW w:w="9908" w:type="dxa"/>
            <w:tcBorders>
              <w:top w:val="single" w:sz="12" w:space="0" w:color="000000"/>
              <w:left w:val="single" w:sz="12" w:space="0" w:color="000000"/>
              <w:bottom w:val="single" w:sz="12" w:space="0" w:color="auto"/>
              <w:right w:val="single" w:sz="12" w:space="0" w:color="000000"/>
            </w:tcBorders>
            <w:shd w:val="clear" w:color="auto" w:fill="0058A5"/>
            <w:tcMar>
              <w:top w:w="55" w:type="dxa"/>
              <w:left w:w="55" w:type="dxa"/>
              <w:bottom w:w="55" w:type="dxa"/>
              <w:right w:w="55" w:type="dxa"/>
            </w:tcMar>
            <w:vAlign w:val="center"/>
          </w:tcPr>
          <w:p w14:paraId="7DE6A1C3" w14:textId="77777777" w:rsidR="00BE09EA" w:rsidRDefault="00BE09EA" w:rsidP="007D7C6F">
            <w:pPr>
              <w:jc w:val="center"/>
              <w:rPr>
                <w:rFonts w:ascii="Arial" w:hAnsi="Arial" w:cs="Arial"/>
                <w:b/>
                <w:bCs/>
                <w:color w:val="FFFFFF" w:themeColor="background1"/>
                <w:sz w:val="48"/>
                <w:szCs w:val="48"/>
              </w:rPr>
            </w:pPr>
            <w:bookmarkStart w:id="1" w:name="_Hlk132990777"/>
            <w:r w:rsidRPr="00C61397">
              <w:rPr>
                <w:rFonts w:ascii="Arial" w:hAnsi="Arial" w:cs="Arial"/>
                <w:b/>
                <w:bCs/>
                <w:color w:val="FFFFFF" w:themeColor="background1"/>
                <w:sz w:val="48"/>
                <w:szCs w:val="48"/>
              </w:rPr>
              <w:t>RÉNOVATION DE LA</w:t>
            </w:r>
          </w:p>
          <w:p w14:paraId="13D8C3D5" w14:textId="77777777" w:rsidR="00BE09EA" w:rsidRDefault="00BE09EA" w:rsidP="007D7C6F">
            <w:pPr>
              <w:jc w:val="center"/>
              <w:rPr>
                <w:rFonts w:ascii="Arial" w:hAnsi="Arial" w:cs="Arial"/>
                <w:b/>
                <w:bCs/>
                <w:color w:val="FFFFFF" w:themeColor="background1"/>
                <w:sz w:val="48"/>
                <w:szCs w:val="48"/>
              </w:rPr>
            </w:pPr>
            <w:r w:rsidRPr="00C61397">
              <w:rPr>
                <w:rFonts w:ascii="Arial" w:hAnsi="Arial" w:cs="Arial"/>
                <w:b/>
                <w:bCs/>
                <w:color w:val="FFFFFF" w:themeColor="background1"/>
                <w:sz w:val="48"/>
                <w:szCs w:val="48"/>
              </w:rPr>
              <w:t>PROTECTION ANTICORROSION</w:t>
            </w:r>
          </w:p>
          <w:p w14:paraId="7DDD7DF2" w14:textId="77777777" w:rsidR="00BE09EA" w:rsidRPr="00C61397" w:rsidRDefault="00BE09EA" w:rsidP="007D7C6F">
            <w:pPr>
              <w:jc w:val="center"/>
              <w:rPr>
                <w:rFonts w:ascii="Arial" w:hAnsi="Arial" w:cs="Arial"/>
                <w:b/>
                <w:bCs/>
                <w:color w:val="FFFFFF" w:themeColor="background1"/>
                <w:sz w:val="48"/>
                <w:szCs w:val="48"/>
              </w:rPr>
            </w:pPr>
            <w:r w:rsidRPr="00C61397">
              <w:rPr>
                <w:rFonts w:ascii="Arial" w:hAnsi="Arial" w:cs="Arial"/>
                <w:b/>
                <w:bCs/>
                <w:color w:val="FFFFFF" w:themeColor="background1"/>
                <w:sz w:val="48"/>
                <w:szCs w:val="48"/>
              </w:rPr>
              <w:t>DU PONT DE TANCARVILLE</w:t>
            </w:r>
          </w:p>
          <w:bookmarkEnd w:id="1"/>
          <w:p w14:paraId="35359644" w14:textId="77777777" w:rsidR="00BE09EA" w:rsidRDefault="00BE09EA" w:rsidP="007D7C6F">
            <w:pPr>
              <w:pStyle w:val="TableContents"/>
              <w:jc w:val="center"/>
            </w:pPr>
          </w:p>
        </w:tc>
      </w:tr>
    </w:tbl>
    <w:p w14:paraId="1B4C3685" w14:textId="77777777" w:rsidR="00BE09EA" w:rsidRDefault="00BE09EA" w:rsidP="00BE09EA">
      <w:pPr>
        <w:pStyle w:val="Standard"/>
      </w:pPr>
    </w:p>
    <w:p w14:paraId="55D4531F" w14:textId="77777777" w:rsidR="00BE09EA" w:rsidRPr="00F96C29" w:rsidRDefault="00BE09EA" w:rsidP="00BE09EA">
      <w:pPr>
        <w:pStyle w:val="Standard"/>
      </w:pPr>
    </w:p>
    <w:p w14:paraId="4D85BF0D" w14:textId="77777777" w:rsidR="00BE09EA" w:rsidRPr="005F0130" w:rsidRDefault="00BE09EA" w:rsidP="00BE09EA">
      <w:pPr>
        <w:rPr>
          <w:rFonts w:ascii="Arial" w:hAnsi="Arial" w:cs="Arial"/>
          <w:b/>
          <w:bCs/>
          <w:sz w:val="20"/>
          <w:szCs w:val="20"/>
        </w:rPr>
      </w:pPr>
      <w:bookmarkStart w:id="2" w:name="_Hlk195108559"/>
      <w:r w:rsidRPr="005F0130">
        <w:rPr>
          <w:rFonts w:ascii="Arial" w:hAnsi="Arial" w:cs="Arial"/>
          <w:b/>
          <w:bCs/>
          <w:noProof/>
          <w:sz w:val="20"/>
          <w:szCs w:val="20"/>
        </w:rPr>
        <w:drawing>
          <wp:inline distT="0" distB="0" distL="0" distR="0" wp14:anchorId="7068CECF" wp14:editId="7FD2D075">
            <wp:extent cx="360000" cy="360000"/>
            <wp:effectExtent l="0" t="0" r="2540" b="2540"/>
            <wp:docPr id="138" name="Image 137" descr="Une image contenant cercle, capture d’écran, Graphique, symbole&#10;&#10;Description générée automatiquement">
              <a:extLst xmlns:a="http://schemas.openxmlformats.org/drawingml/2006/main">
                <a:ext uri="{FF2B5EF4-FFF2-40B4-BE49-F238E27FC236}">
                  <a16:creationId xmlns:a16="http://schemas.microsoft.com/office/drawing/2014/main" id="{F1107494-51EF-862C-501D-1DA7E99D81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 137" descr="Une image contenant cercle, capture d’écran, Graphique, symbole&#10;&#10;Description générée automatiquement">
                      <a:extLst>
                        <a:ext uri="{FF2B5EF4-FFF2-40B4-BE49-F238E27FC236}">
                          <a16:creationId xmlns:a16="http://schemas.microsoft.com/office/drawing/2014/main" id="{F1107494-51EF-862C-501D-1DA7E99D819B}"/>
                        </a:ext>
                      </a:extLst>
                    </pic:cNvPr>
                    <pic:cNvPicPr>
                      <a:picLocks noChangeAspect="1"/>
                    </pic:cNvPicPr>
                  </pic:nvPicPr>
                  <pic:blipFill>
                    <a:blip r:embed="rId8" cstate="hqprint">
                      <a:extLst>
                        <a:ext uri="{28A0092B-C50C-407E-A947-70E740481C1C}">
                          <a14:useLocalDpi xmlns:a14="http://schemas.microsoft.com/office/drawing/2010/main"/>
                        </a:ext>
                      </a:extLst>
                    </a:blip>
                    <a:stretch>
                      <a:fillRect/>
                    </a:stretch>
                  </pic:blipFill>
                  <pic:spPr>
                    <a:xfrm>
                      <a:off x="0" y="0"/>
                      <a:ext cx="360000" cy="360000"/>
                    </a:xfrm>
                    <a:prstGeom prst="rect">
                      <a:avLst/>
                    </a:prstGeom>
                  </pic:spPr>
                </pic:pic>
              </a:graphicData>
            </a:graphic>
          </wp:inline>
        </w:drawing>
      </w:r>
      <w:r w:rsidRPr="005F0130">
        <w:rPr>
          <w:rFonts w:ascii="Arial" w:hAnsi="Arial" w:cs="Arial"/>
          <w:b/>
          <w:bCs/>
          <w:sz w:val="20"/>
          <w:szCs w:val="20"/>
        </w:rPr>
        <w:tab/>
      </w:r>
      <w:r w:rsidRPr="005F0130">
        <w:rPr>
          <w:rFonts w:ascii="Arial" w:hAnsi="Arial" w:cs="Arial"/>
          <w:b/>
          <w:bCs/>
          <w:sz w:val="20"/>
          <w:szCs w:val="20"/>
          <w:u w:val="single"/>
        </w:rPr>
        <w:t>Numéro de consultation</w:t>
      </w:r>
      <w:r w:rsidRPr="005F0130">
        <w:rPr>
          <w:rFonts w:ascii="Arial" w:hAnsi="Arial" w:cs="Arial"/>
          <w:b/>
          <w:bCs/>
          <w:sz w:val="20"/>
          <w:szCs w:val="20"/>
        </w:rPr>
        <w:t xml:space="preserve"> : CCITSE-2025-PAN-08</w:t>
      </w:r>
    </w:p>
    <w:bookmarkEnd w:id="2"/>
    <w:p w14:paraId="1EFF3A0E" w14:textId="77777777" w:rsidR="00BE09EA" w:rsidRDefault="00BE09EA" w:rsidP="00BE09EA">
      <w:pPr>
        <w:rPr>
          <w:rFonts w:ascii="Arial" w:hAnsi="Arial" w:cs="Arial"/>
          <w:sz w:val="20"/>
          <w:szCs w:val="20"/>
        </w:rPr>
      </w:pPr>
    </w:p>
    <w:p w14:paraId="4062E6E1" w14:textId="77777777" w:rsidR="00BE09EA" w:rsidRDefault="00BE09EA" w:rsidP="00BE09EA">
      <w:pPr>
        <w:rPr>
          <w:rFonts w:ascii="Arial" w:hAnsi="Arial" w:cs="Arial"/>
          <w:sz w:val="20"/>
          <w:szCs w:val="20"/>
        </w:rPr>
      </w:pPr>
      <w:r w:rsidRPr="00834FA9">
        <w:rPr>
          <w:rFonts w:ascii="Arial" w:hAnsi="Arial" w:cs="Arial"/>
          <w:b/>
          <w:bCs/>
          <w:noProof/>
          <w:sz w:val="20"/>
          <w:szCs w:val="20"/>
        </w:rPr>
        <w:drawing>
          <wp:anchor distT="0" distB="0" distL="114300" distR="114300" simplePos="0" relativeHeight="251661312" behindDoc="0" locked="0" layoutInCell="1" allowOverlap="1" wp14:anchorId="5594230C" wp14:editId="2F1157A8">
            <wp:simplePos x="0" y="0"/>
            <wp:positionH relativeFrom="margin">
              <wp:align>left</wp:align>
            </wp:positionH>
            <wp:positionV relativeFrom="margin">
              <wp:posOffset>4993005</wp:posOffset>
            </wp:positionV>
            <wp:extent cx="359410" cy="359410"/>
            <wp:effectExtent l="0" t="0" r="2540" b="2540"/>
            <wp:wrapSquare wrapText="bothSides"/>
            <wp:docPr id="267" name="Image 266" descr="Une image contenant capture d’écran, Graphique, symbole, conception&#10;&#10;Description générée automatiquement">
              <a:extLst xmlns:a="http://schemas.openxmlformats.org/drawingml/2006/main">
                <a:ext uri="{FF2B5EF4-FFF2-40B4-BE49-F238E27FC236}">
                  <a16:creationId xmlns:a16="http://schemas.microsoft.com/office/drawing/2014/main" id="{F4A066C5-11AF-FFA1-D07A-0D177466D4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Image 266" descr="Une image contenant capture d’écran, Graphique, symbole, conception&#10;&#10;Description générée automatiquement">
                      <a:extLst>
                        <a:ext uri="{FF2B5EF4-FFF2-40B4-BE49-F238E27FC236}">
                          <a16:creationId xmlns:a16="http://schemas.microsoft.com/office/drawing/2014/main" id="{F4A066C5-11AF-FFA1-D07A-0D177466D4E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anchor>
        </w:drawing>
      </w:r>
    </w:p>
    <w:p w14:paraId="2D401DA1" w14:textId="77777777" w:rsidR="00BE09EA" w:rsidRDefault="00BE09EA" w:rsidP="00BE09EA">
      <w:pPr>
        <w:ind w:left="705" w:hanging="705"/>
        <w:jc w:val="both"/>
      </w:pPr>
      <w:r>
        <w:rPr>
          <w:rFonts w:ascii="Arial" w:hAnsi="Arial" w:cs="Arial"/>
          <w:b/>
          <w:bCs/>
          <w:sz w:val="20"/>
          <w:szCs w:val="20"/>
          <w:u w:val="single"/>
        </w:rPr>
        <w:t>Procédure de passation</w:t>
      </w:r>
      <w:r>
        <w:rPr>
          <w:rFonts w:ascii="Arial" w:hAnsi="Arial" w:cs="Arial"/>
          <w:b/>
          <w:bCs/>
          <w:sz w:val="20"/>
          <w:szCs w:val="20"/>
        </w:rPr>
        <w:t xml:space="preserve"> : Procédure avec négociation, procédure formalisée prévue aux articles L2124-3, R2124-3 et </w:t>
      </w:r>
      <w:r w:rsidRPr="00F96C29">
        <w:rPr>
          <w:rFonts w:ascii="Arial" w:hAnsi="Arial" w:cs="Arial"/>
          <w:b/>
          <w:bCs/>
          <w:sz w:val="20"/>
          <w:szCs w:val="20"/>
        </w:rPr>
        <w:t>R2161-12 à R2161-20</w:t>
      </w:r>
      <w:r>
        <w:rPr>
          <w:rFonts w:ascii="Arial" w:hAnsi="Arial" w:cs="Arial"/>
          <w:b/>
          <w:bCs/>
          <w:sz w:val="20"/>
          <w:szCs w:val="20"/>
        </w:rPr>
        <w:t xml:space="preserve"> du code de la commande publique</w:t>
      </w:r>
    </w:p>
    <w:p w14:paraId="0FBD85CE" w14:textId="77777777" w:rsidR="00BE09EA" w:rsidRDefault="00BE09EA" w:rsidP="00BE09EA">
      <w:pPr>
        <w:rPr>
          <w:rFonts w:ascii="Arial" w:hAnsi="Arial" w:cs="Arial"/>
          <w:b/>
          <w:bCs/>
          <w:sz w:val="20"/>
          <w:szCs w:val="20"/>
        </w:rPr>
      </w:pPr>
    </w:p>
    <w:p w14:paraId="72555437" w14:textId="46E0AC4C" w:rsidR="00BE09EA" w:rsidRDefault="00BE09EA" w:rsidP="00BE09EA"/>
    <w:bookmarkEnd w:id="0"/>
    <w:p w14:paraId="4E8CC315" w14:textId="77777777" w:rsidR="00BE09EA" w:rsidRDefault="00BE09EA" w:rsidP="00BE09EA">
      <w:pPr>
        <w:rPr>
          <w:rFonts w:ascii="Arial" w:hAnsi="Arial" w:cs="Arial"/>
          <w:b/>
          <w:bCs/>
          <w:sz w:val="20"/>
          <w:szCs w:val="20"/>
        </w:rPr>
      </w:pPr>
    </w:p>
    <w:p w14:paraId="0924D546" w14:textId="487EE33E" w:rsidR="00BE09EA" w:rsidRDefault="00BE09EA" w:rsidP="00BE09EA">
      <w:pPr>
        <w:rPr>
          <w:rFonts w:ascii="Arial" w:hAnsi="Arial" w:cs="Arial"/>
          <w:b/>
          <w:bCs/>
          <w:sz w:val="20"/>
          <w:szCs w:val="20"/>
        </w:rPr>
      </w:pPr>
    </w:p>
    <w:p w14:paraId="2D38EAD8" w14:textId="77777777" w:rsidR="00BE09EA" w:rsidRDefault="00BE09EA" w:rsidP="00BE09EA">
      <w:pPr>
        <w:rPr>
          <w:rFonts w:ascii="Arial" w:hAnsi="Arial" w:cs="Arial"/>
          <w:b/>
          <w:bCs/>
          <w:sz w:val="20"/>
          <w:szCs w:val="20"/>
        </w:rPr>
      </w:pPr>
    </w:p>
    <w:p w14:paraId="7B9628B2" w14:textId="77777777" w:rsidR="00BE09EA" w:rsidRDefault="00BE09EA" w:rsidP="00BE09EA">
      <w:pPr>
        <w:rPr>
          <w:rFonts w:ascii="Arial" w:hAnsi="Arial" w:cs="Arial"/>
          <w:b/>
          <w:bCs/>
          <w:sz w:val="20"/>
          <w:szCs w:val="20"/>
        </w:rPr>
      </w:pPr>
    </w:p>
    <w:p w14:paraId="4AA438C3" w14:textId="77777777" w:rsidR="00BE09EA" w:rsidRDefault="00BE09EA" w:rsidP="00BE09EA">
      <w:pPr>
        <w:pBdr>
          <w:top w:val="single" w:sz="12" w:space="1" w:color="000000"/>
          <w:left w:val="single" w:sz="12" w:space="4" w:color="000000"/>
          <w:bottom w:val="single" w:sz="12" w:space="1" w:color="000000"/>
          <w:right w:val="single" w:sz="12" w:space="4" w:color="000000"/>
        </w:pBdr>
        <w:shd w:val="clear" w:color="auto" w:fill="0058A5"/>
        <w:rPr>
          <w:rFonts w:ascii="Arial" w:hAnsi="Arial" w:cs="Arial"/>
          <w:b/>
          <w:color w:val="FF0000"/>
          <w:sz w:val="20"/>
          <w:szCs w:val="20"/>
          <w:u w:val="single"/>
          <w:lang w:eastAsia="ar-SA"/>
        </w:rPr>
      </w:pPr>
    </w:p>
    <w:p w14:paraId="192273AC" w14:textId="77777777" w:rsidR="00BE09EA" w:rsidRPr="00834FA9" w:rsidRDefault="00BE09EA" w:rsidP="00BE09EA">
      <w:pPr>
        <w:pBdr>
          <w:top w:val="single" w:sz="12" w:space="1" w:color="000000"/>
          <w:left w:val="single" w:sz="12" w:space="4" w:color="000000"/>
          <w:bottom w:val="single" w:sz="12" w:space="1" w:color="000000"/>
          <w:right w:val="single" w:sz="12" w:space="4" w:color="000000"/>
        </w:pBdr>
        <w:shd w:val="clear" w:color="auto" w:fill="0058A5"/>
        <w:jc w:val="center"/>
        <w:rPr>
          <w:rFonts w:ascii="Arial" w:hAnsi="Arial" w:cs="Arial"/>
          <w:b/>
          <w:color w:val="FFFFFF" w:themeColor="background1"/>
          <w:sz w:val="40"/>
          <w:szCs w:val="40"/>
        </w:rPr>
      </w:pPr>
      <w:r w:rsidRPr="00834FA9">
        <w:rPr>
          <w:rFonts w:ascii="Arial" w:hAnsi="Arial" w:cs="Arial"/>
          <w:b/>
          <w:color w:val="FFFFFF" w:themeColor="background1"/>
          <w:sz w:val="40"/>
          <w:szCs w:val="40"/>
        </w:rPr>
        <w:t>PROCÉDURE AVEC NÉGOCIATION</w:t>
      </w:r>
    </w:p>
    <w:p w14:paraId="59BC575D" w14:textId="77777777" w:rsidR="00BE09EA" w:rsidRPr="00834FA9" w:rsidRDefault="00BE09EA" w:rsidP="00BE09EA">
      <w:pPr>
        <w:pBdr>
          <w:top w:val="single" w:sz="12" w:space="1" w:color="000000"/>
          <w:left w:val="single" w:sz="12" w:space="4" w:color="000000"/>
          <w:bottom w:val="single" w:sz="12" w:space="1" w:color="000000"/>
          <w:right w:val="single" w:sz="12" w:space="4" w:color="000000"/>
        </w:pBdr>
        <w:shd w:val="clear" w:color="auto" w:fill="0058A5"/>
        <w:jc w:val="center"/>
        <w:rPr>
          <w:rFonts w:ascii="Arial" w:hAnsi="Arial" w:cs="Arial"/>
          <w:b/>
          <w:color w:val="FFFFFF" w:themeColor="background1"/>
          <w:sz w:val="20"/>
          <w:szCs w:val="20"/>
        </w:rPr>
      </w:pPr>
    </w:p>
    <w:p w14:paraId="2970685F" w14:textId="77777777" w:rsidR="00BE09EA" w:rsidRPr="00834FA9" w:rsidRDefault="00BE09EA" w:rsidP="00BE09EA">
      <w:pPr>
        <w:pBdr>
          <w:top w:val="single" w:sz="12" w:space="1" w:color="000000"/>
          <w:left w:val="single" w:sz="12" w:space="4" w:color="000000"/>
          <w:bottom w:val="single" w:sz="12" w:space="1" w:color="000000"/>
          <w:right w:val="single" w:sz="12" w:space="4" w:color="000000"/>
        </w:pBdr>
        <w:shd w:val="clear" w:color="auto" w:fill="0058A5"/>
        <w:jc w:val="both"/>
        <w:rPr>
          <w:color w:val="FFFFFF" w:themeColor="background1"/>
        </w:rPr>
      </w:pPr>
      <w:r w:rsidRPr="00834FA9">
        <w:rPr>
          <w:rFonts w:ascii="Arial" w:hAnsi="Arial" w:cs="Arial"/>
          <w:b/>
          <w:noProof/>
          <w:color w:val="FFFFFF" w:themeColor="background1"/>
          <w:sz w:val="20"/>
          <w:szCs w:val="20"/>
        </w:rPr>
        <mc:AlternateContent>
          <mc:Choice Requires="wps">
            <w:drawing>
              <wp:anchor distT="0" distB="0" distL="114300" distR="114300" simplePos="0" relativeHeight="251660288" behindDoc="0" locked="0" layoutInCell="1" allowOverlap="1" wp14:anchorId="0EFB5A25" wp14:editId="2EA68298">
                <wp:simplePos x="0" y="0"/>
                <wp:positionH relativeFrom="margin">
                  <wp:align>right</wp:align>
                </wp:positionH>
                <wp:positionV relativeFrom="paragraph">
                  <wp:posOffset>4453</wp:posOffset>
                </wp:positionV>
                <wp:extent cx="5760000" cy="0"/>
                <wp:effectExtent l="0" t="0" r="0" b="0"/>
                <wp:wrapNone/>
                <wp:docPr id="428128892" name="Connecteur droit 1"/>
                <wp:cNvGraphicFramePr/>
                <a:graphic xmlns:a="http://schemas.openxmlformats.org/drawingml/2006/main">
                  <a:graphicData uri="http://schemas.microsoft.com/office/word/2010/wordprocessingShape">
                    <wps:wsp>
                      <wps:cNvCnPr/>
                      <wps:spPr>
                        <a:xfrm>
                          <a:off x="0" y="0"/>
                          <a:ext cx="5760000" cy="0"/>
                        </a:xfrm>
                        <a:prstGeom prst="straightConnector1">
                          <a:avLst/>
                        </a:prstGeom>
                        <a:noFill/>
                        <a:ln w="12701" cap="flat">
                          <a:solidFill>
                            <a:srgbClr val="000000"/>
                          </a:solidFill>
                          <a:prstDash val="solid"/>
                          <a:miter/>
                        </a:ln>
                      </wps:spPr>
                      <wps:bodyPr/>
                    </wps:wsp>
                  </a:graphicData>
                </a:graphic>
                <wp14:sizeRelH relativeFrom="margin">
                  <wp14:pctWidth>0</wp14:pctWidth>
                </wp14:sizeRelH>
              </wp:anchor>
            </w:drawing>
          </mc:Choice>
          <mc:Fallback>
            <w:pict>
              <v:shapetype w14:anchorId="1BFF3595" id="_x0000_t32" coordsize="21600,21600" o:spt="32" o:oned="t" path="m,l21600,21600e" filled="f">
                <v:path arrowok="t" fillok="f" o:connecttype="none"/>
                <o:lock v:ext="edit" shapetype="t"/>
              </v:shapetype>
              <v:shape id="Connecteur droit 1" o:spid="_x0000_s1026" type="#_x0000_t32" style="position:absolute;margin-left:402.35pt;margin-top:.35pt;width:453.55pt;height:0;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JPklQEAACMDAAAOAAAAZHJzL2Uyb0RvYy54bWysUstuGzEMvBfIPwi6x7s2kKRYeJ2DjeRS&#10;NAHSfoCslXYFSKJAql7770vJid3HragOepEzJIdcPx6DFweD5CD2crlopTBRw+Di2Mvv355uP0tB&#10;WcVBeYimlydD8nFz82k9p86sYAI/GBRMEqmbUy+nnFPXNKQnExQtIJnIRgsYVOYnjs2Aamb24JtV&#10;2943M+CQELQh4t/d2Sg3ld9ao/OLtWSy8L3k3HLdse77sjebtepGVGly+j0N9Q9ZBOUiB71Q7VRW&#10;4ge6v6iC0wgENi80hAasddrUGriaZftHNW+TSqbWwuJQushE/49Wfz1s4yuyDHOijtIrliqOFkM5&#10;OT9xrGKdLmKZYxaaP+8e7lteUugPW3MFJqT8bCCIcuklZVRunPIWYuSWAC6rWOrwhTKHZuAHoESN&#10;8OS8r53xUcw8VquHdsmBFA+I9SpXMIF3Q3EsEMJxv/UoDqr0ua7SWib+za1E2Smazn7VdJ6A4LIp&#10;IjDARz6uYpTbHoZT1aj+cyeq4/vUlFb/+q7o62xvfgIAAP//AwBQSwMEFAAGAAgAAAAhAPFpOd7X&#10;AAAAAgEAAA8AAABkcnMvZG93bnJldi54bWxMj8FOwzAQRO9I/QdrkbhRpxxIG7KpKIgPIKC2Rzde&#10;nKjxOo3d1PD1uCc4jmY086ZcR9uLiUbfOUZYzDMQxI3THRuEz4+3+yUIHxRr1TsmhG/ysK5mN6Uq&#10;tLvwO011MCKVsC8UQhvCUEjpm5as8nM3ECfvy41WhSRHI/WoLqnc9vIhyx6lVR2nhVYN9NJSc6zP&#10;FuE1bnMf49LsTrVZ7Sez0T/HDeLdbXx+AhEohr8wXPETOlSJ6eDOrL3oEdKRgJCDSN4qyxcgDlcp&#10;q1L+R69+AQAA//8DAFBLAQItABQABgAIAAAAIQC2gziS/gAAAOEBAAATAAAAAAAAAAAAAAAAAAAA&#10;AABbQ29udGVudF9UeXBlc10ueG1sUEsBAi0AFAAGAAgAAAAhADj9If/WAAAAlAEAAAsAAAAAAAAA&#10;AAAAAAAALwEAAF9yZWxzLy5yZWxzUEsBAi0AFAAGAAgAAAAhAGyAk+SVAQAAIwMAAA4AAAAAAAAA&#10;AAAAAAAALgIAAGRycy9lMm9Eb2MueG1sUEsBAi0AFAAGAAgAAAAhAPFpOd7XAAAAAgEAAA8AAAAA&#10;AAAAAAAAAAAA7wMAAGRycy9kb3ducmV2LnhtbFBLBQYAAAAABAAEAPMAAADzBAAAAAA=&#10;" strokeweight=".35281mm">
                <v:stroke joinstyle="miter"/>
                <w10:wrap anchorx="margin"/>
              </v:shape>
            </w:pict>
          </mc:Fallback>
        </mc:AlternateContent>
      </w:r>
    </w:p>
    <w:p w14:paraId="5860D954" w14:textId="0769853D" w:rsidR="00BE09EA" w:rsidRPr="00C5121D" w:rsidRDefault="00BE09EA" w:rsidP="00BE09EA">
      <w:pPr>
        <w:pBdr>
          <w:top w:val="single" w:sz="12" w:space="1" w:color="000000"/>
          <w:left w:val="single" w:sz="12" w:space="4" w:color="000000"/>
          <w:bottom w:val="single" w:sz="12" w:space="1" w:color="000000"/>
          <w:right w:val="single" w:sz="12" w:space="4" w:color="000000"/>
        </w:pBdr>
        <w:shd w:val="clear" w:color="auto" w:fill="0058A5"/>
        <w:jc w:val="center"/>
        <w:rPr>
          <w:rFonts w:ascii="Arial" w:hAnsi="Arial" w:cs="Arial"/>
          <w:b/>
          <w:color w:val="FFFFFF" w:themeColor="background1"/>
          <w:sz w:val="40"/>
          <w:szCs w:val="40"/>
          <w:lang w:eastAsia="ar-SA"/>
        </w:rPr>
      </w:pPr>
      <w:r w:rsidRPr="00C5121D">
        <w:rPr>
          <w:rFonts w:ascii="Arial" w:hAnsi="Arial" w:cs="Arial"/>
          <w:b/>
          <w:color w:val="FFFFFF" w:themeColor="background1"/>
          <w:sz w:val="40"/>
          <w:szCs w:val="40"/>
          <w:lang w:eastAsia="ar-SA"/>
        </w:rPr>
        <w:t xml:space="preserve">PHASE </w:t>
      </w:r>
      <w:r>
        <w:rPr>
          <w:rFonts w:ascii="Arial" w:hAnsi="Arial" w:cs="Arial"/>
          <w:b/>
          <w:color w:val="FFFFFF" w:themeColor="background1"/>
          <w:sz w:val="40"/>
          <w:szCs w:val="40"/>
          <w:lang w:eastAsia="ar-SA"/>
        </w:rPr>
        <w:t>OFFRES</w:t>
      </w:r>
    </w:p>
    <w:p w14:paraId="167E5D09" w14:textId="77777777" w:rsidR="00BE09EA" w:rsidRDefault="00BE09EA" w:rsidP="00BE09EA">
      <w:pPr>
        <w:pBdr>
          <w:top w:val="single" w:sz="12" w:space="1" w:color="000000"/>
          <w:left w:val="single" w:sz="12" w:space="4" w:color="000000"/>
          <w:bottom w:val="single" w:sz="12" w:space="1" w:color="000000"/>
          <w:right w:val="single" w:sz="12" w:space="4" w:color="000000"/>
        </w:pBdr>
        <w:shd w:val="clear" w:color="auto" w:fill="0058A5"/>
        <w:jc w:val="both"/>
      </w:pPr>
    </w:p>
    <w:p w14:paraId="08C3DCDE" w14:textId="77777777" w:rsidR="00BE09EA" w:rsidRDefault="00BE09EA" w:rsidP="00BE09EA"/>
    <w:p w14:paraId="5CFCE5C5" w14:textId="77777777" w:rsidR="00BE09EA" w:rsidRDefault="00BE09EA" w:rsidP="00BE09EA">
      <w:pPr>
        <w:pStyle w:val="Standard"/>
      </w:pPr>
    </w:p>
    <w:p w14:paraId="6D07AE73" w14:textId="77777777" w:rsidR="00BE09EA" w:rsidRDefault="00BE09EA" w:rsidP="00BE09EA">
      <w:pPr>
        <w:pStyle w:val="Standard"/>
      </w:pPr>
    </w:p>
    <w:p w14:paraId="2DBCF5F3" w14:textId="77777777" w:rsidR="008828CF" w:rsidRDefault="008828CF"/>
    <w:p w14:paraId="59B3C9E7" w14:textId="77777777" w:rsidR="00BE09EA" w:rsidRDefault="00BE09EA">
      <w:pPr>
        <w:sectPr w:rsidR="00BE09EA">
          <w:pgSz w:w="11906" w:h="16838"/>
          <w:pgMar w:top="1417" w:right="1417" w:bottom="1417" w:left="1417" w:header="708" w:footer="708" w:gutter="0"/>
          <w:cols w:space="708"/>
          <w:docGrid w:linePitch="360"/>
        </w:sectPr>
      </w:pPr>
    </w:p>
    <w:p w14:paraId="7C18AD0D" w14:textId="7251D0AB" w:rsidR="00BE09EA" w:rsidRPr="00BE09EA" w:rsidRDefault="00BE09EA" w:rsidP="00BE09EA">
      <w:pPr>
        <w:pStyle w:val="Titre1"/>
        <w:rPr>
          <w:b/>
          <w:bCs/>
          <w:u w:val="single"/>
        </w:rPr>
      </w:pPr>
      <w:r>
        <w:rPr>
          <w:b/>
          <w:bCs/>
          <w:u w:val="single"/>
        </w:rPr>
        <w:lastRenderedPageBreak/>
        <w:t>Identification du c</w:t>
      </w:r>
      <w:r w:rsidRPr="00BE09EA">
        <w:rPr>
          <w:b/>
          <w:bCs/>
          <w:u w:val="single"/>
        </w:rPr>
        <w:t>andidat</w:t>
      </w:r>
    </w:p>
    <w:p w14:paraId="6141F927" w14:textId="77777777" w:rsidR="00BE09EA" w:rsidRDefault="00BE09EA" w:rsidP="00BE09EA">
      <w:pPr>
        <w:rPr>
          <w:rFonts w:ascii="Arial" w:hAnsi="Arial" w:cs="Arial"/>
          <w:b/>
          <w:bCs/>
          <w:sz w:val="20"/>
          <w:szCs w:val="20"/>
        </w:rPr>
      </w:pPr>
    </w:p>
    <w:tbl>
      <w:tblPr>
        <w:tblW w:w="9638" w:type="dxa"/>
        <w:tblLayout w:type="fixed"/>
        <w:tblCellMar>
          <w:left w:w="10" w:type="dxa"/>
          <w:right w:w="10" w:type="dxa"/>
        </w:tblCellMar>
        <w:tblLook w:val="0000" w:firstRow="0" w:lastRow="0" w:firstColumn="0" w:lastColumn="0" w:noHBand="0" w:noVBand="0"/>
      </w:tblPr>
      <w:tblGrid>
        <w:gridCol w:w="2691"/>
        <w:gridCol w:w="6947"/>
      </w:tblGrid>
      <w:tr w:rsidR="00BE09EA" w14:paraId="08D8BF1B" w14:textId="77777777" w:rsidTr="00BE09EA">
        <w:tc>
          <w:tcPr>
            <w:tcW w:w="2691" w:type="dxa"/>
            <w:tcBorders>
              <w:top w:val="single" w:sz="4" w:space="0" w:color="auto"/>
              <w:left w:val="single" w:sz="2" w:space="0" w:color="000000"/>
              <w:bottom w:val="single" w:sz="2" w:space="0" w:color="000000"/>
            </w:tcBorders>
            <w:shd w:val="clear" w:color="auto" w:fill="C0C0C0"/>
            <w:tcMar>
              <w:top w:w="55" w:type="dxa"/>
              <w:left w:w="55" w:type="dxa"/>
              <w:bottom w:w="55" w:type="dxa"/>
              <w:right w:w="55" w:type="dxa"/>
            </w:tcMar>
          </w:tcPr>
          <w:p w14:paraId="4C48AAC0" w14:textId="77777777" w:rsidR="00BE09EA" w:rsidRDefault="00BE09EA" w:rsidP="007D7C6F">
            <w:pPr>
              <w:pStyle w:val="Table"/>
            </w:pPr>
            <w:r>
              <w:t>Raison sociale :</w:t>
            </w:r>
          </w:p>
        </w:tc>
        <w:tc>
          <w:tcPr>
            <w:tcW w:w="6947"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ACB6B1C" w14:textId="77777777" w:rsidR="00BE09EA" w:rsidRDefault="00BE09EA" w:rsidP="007D7C6F">
            <w:pPr>
              <w:pStyle w:val="TableContents"/>
            </w:pPr>
          </w:p>
        </w:tc>
      </w:tr>
      <w:tr w:rsidR="00BE09EA" w14:paraId="44CD93EA" w14:textId="77777777" w:rsidTr="00BE09EA">
        <w:tc>
          <w:tcPr>
            <w:tcW w:w="2691" w:type="dxa"/>
            <w:tcBorders>
              <w:left w:val="single" w:sz="2" w:space="0" w:color="000000"/>
              <w:bottom w:val="single" w:sz="2" w:space="0" w:color="000000"/>
            </w:tcBorders>
            <w:shd w:val="clear" w:color="auto" w:fill="C0C0C0"/>
            <w:tcMar>
              <w:top w:w="55" w:type="dxa"/>
              <w:left w:w="55" w:type="dxa"/>
              <w:bottom w:w="55" w:type="dxa"/>
              <w:right w:w="55" w:type="dxa"/>
            </w:tcMar>
          </w:tcPr>
          <w:p w14:paraId="7E282F8B" w14:textId="77777777" w:rsidR="00BE09EA" w:rsidRDefault="00BE09EA" w:rsidP="007D7C6F">
            <w:pPr>
              <w:pStyle w:val="Table"/>
            </w:pPr>
            <w:r>
              <w:t>Domicilié à :</w:t>
            </w:r>
          </w:p>
        </w:tc>
        <w:tc>
          <w:tcPr>
            <w:tcW w:w="6947" w:type="dxa"/>
            <w:tcBorders>
              <w:left w:val="single" w:sz="2" w:space="0" w:color="000000"/>
              <w:bottom w:val="single" w:sz="2" w:space="0" w:color="000000"/>
              <w:right w:val="single" w:sz="2" w:space="0" w:color="000000"/>
            </w:tcBorders>
            <w:tcMar>
              <w:top w:w="55" w:type="dxa"/>
              <w:left w:w="55" w:type="dxa"/>
              <w:bottom w:w="55" w:type="dxa"/>
              <w:right w:w="55" w:type="dxa"/>
            </w:tcMar>
          </w:tcPr>
          <w:p w14:paraId="66B4E54C" w14:textId="77777777" w:rsidR="00BE09EA" w:rsidRDefault="00BE09EA" w:rsidP="007D7C6F">
            <w:pPr>
              <w:pStyle w:val="TableContents"/>
            </w:pPr>
          </w:p>
        </w:tc>
      </w:tr>
      <w:tr w:rsidR="00BE09EA" w14:paraId="0A4FE13C" w14:textId="77777777" w:rsidTr="00BE09EA">
        <w:tc>
          <w:tcPr>
            <w:tcW w:w="2691" w:type="dxa"/>
            <w:tcBorders>
              <w:left w:val="single" w:sz="2" w:space="0" w:color="000000"/>
              <w:bottom w:val="single" w:sz="2" w:space="0" w:color="000000"/>
            </w:tcBorders>
            <w:shd w:val="clear" w:color="auto" w:fill="C0C0C0"/>
            <w:tcMar>
              <w:top w:w="55" w:type="dxa"/>
              <w:left w:w="55" w:type="dxa"/>
              <w:bottom w:w="55" w:type="dxa"/>
              <w:right w:w="55" w:type="dxa"/>
            </w:tcMar>
          </w:tcPr>
          <w:p w14:paraId="1DB042CA" w14:textId="77777777" w:rsidR="00BE09EA" w:rsidRDefault="00BE09EA" w:rsidP="007D7C6F">
            <w:pPr>
              <w:pStyle w:val="Table"/>
            </w:pPr>
            <w:r>
              <w:t>Téléphone :</w:t>
            </w:r>
          </w:p>
        </w:tc>
        <w:tc>
          <w:tcPr>
            <w:tcW w:w="6947" w:type="dxa"/>
            <w:tcBorders>
              <w:left w:val="single" w:sz="2" w:space="0" w:color="000000"/>
              <w:bottom w:val="single" w:sz="2" w:space="0" w:color="000000"/>
              <w:right w:val="single" w:sz="2" w:space="0" w:color="000000"/>
            </w:tcBorders>
            <w:tcMar>
              <w:top w:w="55" w:type="dxa"/>
              <w:left w:w="55" w:type="dxa"/>
              <w:bottom w:w="55" w:type="dxa"/>
              <w:right w:w="55" w:type="dxa"/>
            </w:tcMar>
          </w:tcPr>
          <w:p w14:paraId="0DFEFD80" w14:textId="77777777" w:rsidR="00BE09EA" w:rsidRDefault="00BE09EA" w:rsidP="007D7C6F">
            <w:pPr>
              <w:pStyle w:val="TableContents"/>
            </w:pPr>
          </w:p>
        </w:tc>
      </w:tr>
      <w:tr w:rsidR="00BE09EA" w14:paraId="37E68EB5" w14:textId="77777777" w:rsidTr="00BE09EA">
        <w:tc>
          <w:tcPr>
            <w:tcW w:w="2691" w:type="dxa"/>
            <w:tcBorders>
              <w:left w:val="single" w:sz="2" w:space="0" w:color="000000"/>
              <w:bottom w:val="single" w:sz="2" w:space="0" w:color="000000"/>
            </w:tcBorders>
            <w:shd w:val="clear" w:color="auto" w:fill="C0C0C0"/>
            <w:tcMar>
              <w:top w:w="55" w:type="dxa"/>
              <w:left w:w="55" w:type="dxa"/>
              <w:bottom w:w="55" w:type="dxa"/>
              <w:right w:w="55" w:type="dxa"/>
            </w:tcMar>
          </w:tcPr>
          <w:p w14:paraId="35806415" w14:textId="77777777" w:rsidR="00BE09EA" w:rsidRDefault="00BE09EA" w:rsidP="007D7C6F">
            <w:pPr>
              <w:pStyle w:val="Table"/>
            </w:pPr>
            <w:r>
              <w:t>Courriel :</w:t>
            </w:r>
          </w:p>
        </w:tc>
        <w:tc>
          <w:tcPr>
            <w:tcW w:w="6947" w:type="dxa"/>
            <w:tcBorders>
              <w:left w:val="single" w:sz="2" w:space="0" w:color="000000"/>
              <w:bottom w:val="single" w:sz="2" w:space="0" w:color="000000"/>
              <w:right w:val="single" w:sz="2" w:space="0" w:color="000000"/>
            </w:tcBorders>
            <w:tcMar>
              <w:top w:w="55" w:type="dxa"/>
              <w:left w:w="55" w:type="dxa"/>
              <w:bottom w:w="55" w:type="dxa"/>
              <w:right w:w="55" w:type="dxa"/>
            </w:tcMar>
          </w:tcPr>
          <w:p w14:paraId="198C56B1" w14:textId="77777777" w:rsidR="00BE09EA" w:rsidRDefault="00BE09EA" w:rsidP="007D7C6F">
            <w:pPr>
              <w:pStyle w:val="TableContents"/>
            </w:pPr>
          </w:p>
        </w:tc>
      </w:tr>
      <w:tr w:rsidR="00BE09EA" w14:paraId="797DE888" w14:textId="77777777" w:rsidTr="00BE09EA">
        <w:tc>
          <w:tcPr>
            <w:tcW w:w="2691" w:type="dxa"/>
            <w:tcBorders>
              <w:left w:val="single" w:sz="2" w:space="0" w:color="000000"/>
              <w:bottom w:val="single" w:sz="2" w:space="0" w:color="000000"/>
            </w:tcBorders>
            <w:shd w:val="clear" w:color="auto" w:fill="C0C0C0"/>
            <w:tcMar>
              <w:top w:w="55" w:type="dxa"/>
              <w:left w:w="55" w:type="dxa"/>
              <w:bottom w:w="55" w:type="dxa"/>
              <w:right w:w="55" w:type="dxa"/>
            </w:tcMar>
          </w:tcPr>
          <w:p w14:paraId="22FD7765" w14:textId="77777777" w:rsidR="00BE09EA" w:rsidRDefault="00BE09EA" w:rsidP="007D7C6F">
            <w:pPr>
              <w:pStyle w:val="Table"/>
            </w:pPr>
            <w:r>
              <w:t>Dont le siège social est à :</w:t>
            </w:r>
          </w:p>
        </w:tc>
        <w:tc>
          <w:tcPr>
            <w:tcW w:w="6947" w:type="dxa"/>
            <w:tcBorders>
              <w:left w:val="single" w:sz="2" w:space="0" w:color="000000"/>
              <w:bottom w:val="single" w:sz="2" w:space="0" w:color="000000"/>
              <w:right w:val="single" w:sz="2" w:space="0" w:color="000000"/>
            </w:tcBorders>
            <w:tcMar>
              <w:top w:w="55" w:type="dxa"/>
              <w:left w:w="55" w:type="dxa"/>
              <w:bottom w:w="55" w:type="dxa"/>
              <w:right w:w="55" w:type="dxa"/>
            </w:tcMar>
          </w:tcPr>
          <w:p w14:paraId="70DA15A9" w14:textId="77777777" w:rsidR="00BE09EA" w:rsidRDefault="00BE09EA" w:rsidP="007D7C6F">
            <w:pPr>
              <w:pStyle w:val="TableContents"/>
            </w:pPr>
          </w:p>
        </w:tc>
      </w:tr>
      <w:tr w:rsidR="00BE09EA" w14:paraId="2C66CDAC" w14:textId="77777777" w:rsidTr="00BE09EA">
        <w:tc>
          <w:tcPr>
            <w:tcW w:w="2691" w:type="dxa"/>
            <w:tcBorders>
              <w:left w:val="single" w:sz="2" w:space="0" w:color="000000"/>
              <w:bottom w:val="single" w:sz="2" w:space="0" w:color="000000"/>
            </w:tcBorders>
            <w:shd w:val="clear" w:color="auto" w:fill="C0C0C0"/>
            <w:tcMar>
              <w:top w:w="55" w:type="dxa"/>
              <w:left w:w="55" w:type="dxa"/>
              <w:bottom w:w="55" w:type="dxa"/>
              <w:right w:w="55" w:type="dxa"/>
            </w:tcMar>
          </w:tcPr>
          <w:p w14:paraId="6E4E9839" w14:textId="77777777" w:rsidR="00BE09EA" w:rsidRDefault="00BE09EA" w:rsidP="007D7C6F">
            <w:pPr>
              <w:pStyle w:val="Table"/>
            </w:pPr>
            <w:r>
              <w:t>Téléphone :</w:t>
            </w:r>
          </w:p>
        </w:tc>
        <w:tc>
          <w:tcPr>
            <w:tcW w:w="6947" w:type="dxa"/>
            <w:tcBorders>
              <w:left w:val="single" w:sz="2" w:space="0" w:color="000000"/>
              <w:bottom w:val="single" w:sz="2" w:space="0" w:color="000000"/>
              <w:right w:val="single" w:sz="2" w:space="0" w:color="000000"/>
            </w:tcBorders>
            <w:tcMar>
              <w:top w:w="55" w:type="dxa"/>
              <w:left w:w="55" w:type="dxa"/>
              <w:bottom w:w="55" w:type="dxa"/>
              <w:right w:w="55" w:type="dxa"/>
            </w:tcMar>
          </w:tcPr>
          <w:p w14:paraId="5832B56C" w14:textId="77777777" w:rsidR="00BE09EA" w:rsidRDefault="00BE09EA" w:rsidP="007D7C6F">
            <w:pPr>
              <w:pStyle w:val="TableContents"/>
            </w:pPr>
          </w:p>
        </w:tc>
      </w:tr>
      <w:tr w:rsidR="00BE09EA" w14:paraId="12060FC8" w14:textId="77777777" w:rsidTr="00834BEA">
        <w:tc>
          <w:tcPr>
            <w:tcW w:w="2691" w:type="dxa"/>
            <w:tcBorders>
              <w:left w:val="single" w:sz="2" w:space="0" w:color="000000"/>
              <w:bottom w:val="single" w:sz="4" w:space="0" w:color="auto"/>
            </w:tcBorders>
            <w:shd w:val="clear" w:color="auto" w:fill="C0C0C0"/>
            <w:tcMar>
              <w:top w:w="55" w:type="dxa"/>
              <w:left w:w="55" w:type="dxa"/>
              <w:bottom w:w="55" w:type="dxa"/>
              <w:right w:w="55" w:type="dxa"/>
            </w:tcMar>
          </w:tcPr>
          <w:p w14:paraId="7EED065D" w14:textId="77777777" w:rsidR="00BE09EA" w:rsidRDefault="00BE09EA" w:rsidP="007D7C6F">
            <w:pPr>
              <w:pStyle w:val="Table"/>
            </w:pPr>
            <w:r>
              <w:t>N° Siret :</w:t>
            </w:r>
          </w:p>
        </w:tc>
        <w:tc>
          <w:tcPr>
            <w:tcW w:w="6947" w:type="dxa"/>
            <w:tcBorders>
              <w:left w:val="single" w:sz="2" w:space="0" w:color="000000"/>
              <w:bottom w:val="single" w:sz="4" w:space="0" w:color="auto"/>
              <w:right w:val="single" w:sz="2" w:space="0" w:color="000000"/>
            </w:tcBorders>
            <w:tcMar>
              <w:top w:w="55" w:type="dxa"/>
              <w:left w:w="55" w:type="dxa"/>
              <w:bottom w:w="55" w:type="dxa"/>
              <w:right w:w="55" w:type="dxa"/>
            </w:tcMar>
          </w:tcPr>
          <w:p w14:paraId="661A178B" w14:textId="77777777" w:rsidR="00BE09EA" w:rsidRDefault="00BE09EA" w:rsidP="007D7C6F">
            <w:pPr>
              <w:pStyle w:val="TableContents"/>
            </w:pPr>
          </w:p>
        </w:tc>
      </w:tr>
      <w:tr w:rsidR="00BE09EA" w14:paraId="3D1B8BB8" w14:textId="77777777" w:rsidTr="00834BEA">
        <w:tc>
          <w:tcPr>
            <w:tcW w:w="2691" w:type="dxa"/>
            <w:tcBorders>
              <w:top w:val="single" w:sz="4" w:space="0" w:color="auto"/>
              <w:left w:val="single" w:sz="4" w:space="0" w:color="auto"/>
              <w:bottom w:val="single" w:sz="4" w:space="0" w:color="auto"/>
              <w:right w:val="single" w:sz="4" w:space="0" w:color="auto"/>
            </w:tcBorders>
            <w:shd w:val="clear" w:color="auto" w:fill="C0C0C0"/>
            <w:tcMar>
              <w:top w:w="55" w:type="dxa"/>
              <w:left w:w="55" w:type="dxa"/>
              <w:bottom w:w="55" w:type="dxa"/>
              <w:right w:w="55" w:type="dxa"/>
            </w:tcMar>
          </w:tcPr>
          <w:p w14:paraId="0D982ECC" w14:textId="77777777" w:rsidR="00BE09EA" w:rsidRDefault="00BE09EA" w:rsidP="007D7C6F">
            <w:pPr>
              <w:pStyle w:val="Table"/>
            </w:pPr>
            <w:r>
              <w:t>Code APE :</w:t>
            </w:r>
          </w:p>
        </w:tc>
        <w:tc>
          <w:tcPr>
            <w:tcW w:w="694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247F1FF" w14:textId="77777777" w:rsidR="00BE09EA" w:rsidRDefault="00BE09EA" w:rsidP="007D7C6F">
            <w:pPr>
              <w:pStyle w:val="TableContents"/>
            </w:pPr>
          </w:p>
        </w:tc>
      </w:tr>
      <w:tr w:rsidR="00834BEA" w14:paraId="28FEC249" w14:textId="77777777" w:rsidTr="00834BEA">
        <w:tc>
          <w:tcPr>
            <w:tcW w:w="2691" w:type="dxa"/>
            <w:tcBorders>
              <w:top w:val="single" w:sz="4" w:space="0" w:color="auto"/>
              <w:left w:val="single" w:sz="4" w:space="0" w:color="auto"/>
              <w:bottom w:val="single" w:sz="4" w:space="0" w:color="auto"/>
              <w:right w:val="single" w:sz="4" w:space="0" w:color="auto"/>
            </w:tcBorders>
            <w:shd w:val="clear" w:color="auto" w:fill="C0C0C0"/>
            <w:tcMar>
              <w:top w:w="55" w:type="dxa"/>
              <w:left w:w="55" w:type="dxa"/>
              <w:bottom w:w="55" w:type="dxa"/>
              <w:right w:w="55" w:type="dxa"/>
            </w:tcMar>
          </w:tcPr>
          <w:p w14:paraId="5D3D3848" w14:textId="26C00E9F" w:rsidR="00834BEA" w:rsidRDefault="00834BEA" w:rsidP="007D7C6F">
            <w:pPr>
              <w:pStyle w:val="Table"/>
            </w:pPr>
            <w:r>
              <w:t xml:space="preserve">Nom du contact : </w:t>
            </w:r>
          </w:p>
        </w:tc>
        <w:tc>
          <w:tcPr>
            <w:tcW w:w="694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0A51AB8" w14:textId="77777777" w:rsidR="00834BEA" w:rsidRDefault="00834BEA" w:rsidP="007D7C6F">
            <w:pPr>
              <w:pStyle w:val="TableContents"/>
            </w:pPr>
          </w:p>
        </w:tc>
      </w:tr>
      <w:tr w:rsidR="00834BEA" w14:paraId="082A63A4" w14:textId="77777777" w:rsidTr="00834BEA">
        <w:tc>
          <w:tcPr>
            <w:tcW w:w="2691" w:type="dxa"/>
            <w:tcBorders>
              <w:top w:val="single" w:sz="4" w:space="0" w:color="auto"/>
              <w:left w:val="single" w:sz="4" w:space="0" w:color="auto"/>
              <w:bottom w:val="single" w:sz="4" w:space="0" w:color="auto"/>
              <w:right w:val="single" w:sz="4" w:space="0" w:color="auto"/>
            </w:tcBorders>
            <w:shd w:val="clear" w:color="auto" w:fill="C0C0C0"/>
            <w:tcMar>
              <w:top w:w="55" w:type="dxa"/>
              <w:left w:w="55" w:type="dxa"/>
              <w:bottom w:w="55" w:type="dxa"/>
              <w:right w:w="55" w:type="dxa"/>
            </w:tcMar>
          </w:tcPr>
          <w:p w14:paraId="795D7E52" w14:textId="029F8722" w:rsidR="00834BEA" w:rsidRDefault="00834BEA" w:rsidP="007D7C6F">
            <w:pPr>
              <w:pStyle w:val="Table"/>
            </w:pPr>
            <w:r>
              <w:t xml:space="preserve">Courriel du contact : </w:t>
            </w:r>
          </w:p>
        </w:tc>
        <w:tc>
          <w:tcPr>
            <w:tcW w:w="694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2C41A1C" w14:textId="77777777" w:rsidR="00834BEA" w:rsidRDefault="00834BEA" w:rsidP="007D7C6F">
            <w:pPr>
              <w:pStyle w:val="TableContents"/>
            </w:pPr>
          </w:p>
        </w:tc>
      </w:tr>
    </w:tbl>
    <w:p w14:paraId="0FC2CAF4" w14:textId="77777777" w:rsidR="00BE09EA" w:rsidRDefault="00BE09EA" w:rsidP="00BE09EA"/>
    <w:p w14:paraId="31A2F30C" w14:textId="179C313F" w:rsidR="00BE09EA" w:rsidRPr="00BE09EA" w:rsidRDefault="00834BEA" w:rsidP="00BE09EA">
      <w:pPr>
        <w:pStyle w:val="Titre1"/>
        <w:rPr>
          <w:b/>
          <w:bCs/>
        </w:rPr>
      </w:pPr>
      <w:r>
        <w:rPr>
          <w:b/>
          <w:bCs/>
        </w:rPr>
        <w:t>A</w:t>
      </w:r>
      <w:r w:rsidR="00BE09EA" w:rsidRPr="00BE09EA">
        <w:rPr>
          <w:b/>
          <w:bCs/>
        </w:rPr>
        <w:t xml:space="preserve">vertissement </w:t>
      </w:r>
    </w:p>
    <w:p w14:paraId="2B9A2149" w14:textId="77777777" w:rsidR="00BE09EA" w:rsidRPr="00BE09EA" w:rsidRDefault="00BE09EA" w:rsidP="00BE09EA">
      <w:pPr>
        <w:jc w:val="both"/>
        <w:rPr>
          <w:rFonts w:ascii="Arial" w:hAnsi="Arial" w:cs="Arial"/>
          <w:sz w:val="20"/>
          <w:szCs w:val="20"/>
        </w:rPr>
      </w:pPr>
    </w:p>
    <w:p w14:paraId="302BC626" w14:textId="77738219" w:rsidR="00BE09EA" w:rsidRDefault="00834BEA" w:rsidP="00BE09EA">
      <w:pPr>
        <w:jc w:val="both"/>
        <w:rPr>
          <w:rFonts w:ascii="Arial" w:hAnsi="Arial" w:cs="Arial"/>
          <w:sz w:val="20"/>
          <w:szCs w:val="20"/>
        </w:rPr>
      </w:pPr>
      <w:r>
        <w:rPr>
          <w:rFonts w:ascii="Arial" w:hAnsi="Arial" w:cs="Arial"/>
          <w:sz w:val="20"/>
          <w:szCs w:val="20"/>
        </w:rPr>
        <w:t>Le présent cadre de réponse technique</w:t>
      </w:r>
      <w:r w:rsidR="00BE09EA" w:rsidRPr="00BE09EA">
        <w:rPr>
          <w:rFonts w:ascii="Arial" w:hAnsi="Arial" w:cs="Arial"/>
          <w:sz w:val="20"/>
          <w:szCs w:val="20"/>
        </w:rPr>
        <w:t xml:space="preserve"> </w:t>
      </w:r>
      <w:r>
        <w:rPr>
          <w:rFonts w:ascii="Arial" w:hAnsi="Arial" w:cs="Arial"/>
          <w:sz w:val="20"/>
          <w:szCs w:val="20"/>
        </w:rPr>
        <w:t>doit être</w:t>
      </w:r>
      <w:r w:rsidR="00BE09EA" w:rsidRPr="00BE09EA">
        <w:rPr>
          <w:rFonts w:ascii="Arial" w:hAnsi="Arial" w:cs="Arial"/>
          <w:sz w:val="20"/>
          <w:szCs w:val="20"/>
        </w:rPr>
        <w:t xml:space="preserve"> </w:t>
      </w:r>
      <w:r>
        <w:rPr>
          <w:rFonts w:ascii="Arial" w:hAnsi="Arial" w:cs="Arial"/>
          <w:sz w:val="20"/>
          <w:szCs w:val="20"/>
        </w:rPr>
        <w:t>complété</w:t>
      </w:r>
      <w:r w:rsidR="00BE09EA" w:rsidRPr="00BE09EA">
        <w:rPr>
          <w:rFonts w:ascii="Arial" w:hAnsi="Arial" w:cs="Arial"/>
          <w:sz w:val="20"/>
          <w:szCs w:val="20"/>
        </w:rPr>
        <w:t xml:space="preserve"> à l'attention exclusive de la Chambre de Commerce et d’Industrie Territoriale Seine Estuaire (CCITSE) </w:t>
      </w:r>
      <w:r>
        <w:rPr>
          <w:rFonts w:ascii="Arial" w:hAnsi="Arial" w:cs="Arial"/>
          <w:sz w:val="20"/>
          <w:szCs w:val="20"/>
        </w:rPr>
        <w:t xml:space="preserve">maître de l’ouvrage. </w:t>
      </w:r>
    </w:p>
    <w:p w14:paraId="3B1F6852" w14:textId="77777777" w:rsidR="00834BEA" w:rsidRPr="00BE09EA" w:rsidRDefault="00834BEA" w:rsidP="00BE09EA">
      <w:pPr>
        <w:jc w:val="both"/>
        <w:rPr>
          <w:rFonts w:ascii="Arial" w:hAnsi="Arial" w:cs="Arial"/>
          <w:sz w:val="20"/>
          <w:szCs w:val="20"/>
        </w:rPr>
      </w:pPr>
    </w:p>
    <w:p w14:paraId="2FA33234" w14:textId="3988A748" w:rsidR="00BE09EA" w:rsidRDefault="00834BEA" w:rsidP="00BE09EA">
      <w:pPr>
        <w:jc w:val="both"/>
        <w:rPr>
          <w:rFonts w:ascii="Arial" w:hAnsi="Arial" w:cs="Arial"/>
          <w:sz w:val="20"/>
          <w:szCs w:val="20"/>
        </w:rPr>
      </w:pPr>
      <w:r>
        <w:rPr>
          <w:rFonts w:ascii="Arial" w:hAnsi="Arial" w:cs="Arial"/>
          <w:sz w:val="20"/>
          <w:szCs w:val="20"/>
        </w:rPr>
        <w:t>Les</w:t>
      </w:r>
      <w:r w:rsidR="00BE09EA" w:rsidRPr="00BE09EA">
        <w:rPr>
          <w:rFonts w:ascii="Arial" w:hAnsi="Arial" w:cs="Arial"/>
          <w:sz w:val="20"/>
          <w:szCs w:val="20"/>
        </w:rPr>
        <w:t xml:space="preserve"> élément</w:t>
      </w:r>
      <w:r>
        <w:rPr>
          <w:rFonts w:ascii="Arial" w:hAnsi="Arial" w:cs="Arial"/>
          <w:sz w:val="20"/>
          <w:szCs w:val="20"/>
        </w:rPr>
        <w:t>s</w:t>
      </w:r>
      <w:r w:rsidR="00BE09EA" w:rsidRPr="00BE09EA">
        <w:rPr>
          <w:rFonts w:ascii="Arial" w:hAnsi="Arial" w:cs="Arial"/>
          <w:sz w:val="20"/>
          <w:szCs w:val="20"/>
        </w:rPr>
        <w:t xml:space="preserve"> contenu</w:t>
      </w:r>
      <w:r>
        <w:rPr>
          <w:rFonts w:ascii="Arial" w:hAnsi="Arial" w:cs="Arial"/>
          <w:sz w:val="20"/>
          <w:szCs w:val="20"/>
        </w:rPr>
        <w:t>s</w:t>
      </w:r>
      <w:r w:rsidR="00BE09EA" w:rsidRPr="00BE09EA">
        <w:rPr>
          <w:rFonts w:ascii="Arial" w:hAnsi="Arial" w:cs="Arial"/>
          <w:sz w:val="20"/>
          <w:szCs w:val="20"/>
        </w:rPr>
        <w:t xml:space="preserve"> dans ce document </w:t>
      </w:r>
      <w:r>
        <w:rPr>
          <w:rFonts w:ascii="Arial" w:hAnsi="Arial" w:cs="Arial"/>
          <w:sz w:val="20"/>
          <w:szCs w:val="20"/>
        </w:rPr>
        <w:t>ont une valeur contractuelle et seront</w:t>
      </w:r>
      <w:r w:rsidR="00BE09EA" w:rsidRPr="00BE09EA">
        <w:rPr>
          <w:rFonts w:ascii="Arial" w:hAnsi="Arial" w:cs="Arial"/>
          <w:sz w:val="20"/>
          <w:szCs w:val="20"/>
        </w:rPr>
        <w:t xml:space="preserve"> considéré</w:t>
      </w:r>
      <w:r>
        <w:rPr>
          <w:rFonts w:ascii="Arial" w:hAnsi="Arial" w:cs="Arial"/>
          <w:sz w:val="20"/>
          <w:szCs w:val="20"/>
        </w:rPr>
        <w:t>s</w:t>
      </w:r>
      <w:r w:rsidR="00BE09EA" w:rsidRPr="00BE09EA">
        <w:rPr>
          <w:rFonts w:ascii="Arial" w:hAnsi="Arial" w:cs="Arial"/>
          <w:sz w:val="20"/>
          <w:szCs w:val="20"/>
        </w:rPr>
        <w:t xml:space="preserve"> comme </w:t>
      </w:r>
      <w:r>
        <w:rPr>
          <w:rFonts w:ascii="Arial" w:hAnsi="Arial" w:cs="Arial"/>
          <w:sz w:val="20"/>
          <w:szCs w:val="20"/>
        </w:rPr>
        <w:t xml:space="preserve">une obligation du candidat. </w:t>
      </w:r>
    </w:p>
    <w:p w14:paraId="1B0A9B69" w14:textId="77777777" w:rsidR="00834BEA" w:rsidRDefault="00834BEA" w:rsidP="00BE09EA">
      <w:pPr>
        <w:jc w:val="both"/>
        <w:rPr>
          <w:rFonts w:ascii="Arial" w:hAnsi="Arial" w:cs="Arial"/>
          <w:sz w:val="20"/>
          <w:szCs w:val="20"/>
        </w:rPr>
      </w:pPr>
    </w:p>
    <w:p w14:paraId="629E80F5" w14:textId="31482735" w:rsidR="00834BEA" w:rsidRDefault="00834BEA" w:rsidP="00BE09EA">
      <w:pPr>
        <w:jc w:val="both"/>
        <w:rPr>
          <w:rFonts w:ascii="Arial" w:hAnsi="Arial" w:cs="Arial"/>
          <w:iCs/>
          <w:sz w:val="20"/>
          <w:szCs w:val="20"/>
        </w:rPr>
      </w:pPr>
      <w:r>
        <w:rPr>
          <w:rFonts w:ascii="Arial" w:hAnsi="Arial" w:cs="Arial"/>
          <w:sz w:val="20"/>
          <w:szCs w:val="20"/>
        </w:rPr>
        <w:t>Les</w:t>
      </w:r>
      <w:r w:rsidRPr="00BE09EA">
        <w:rPr>
          <w:rFonts w:ascii="Arial" w:hAnsi="Arial" w:cs="Arial"/>
          <w:sz w:val="20"/>
          <w:szCs w:val="20"/>
        </w:rPr>
        <w:t xml:space="preserve"> élément</w:t>
      </w:r>
      <w:r>
        <w:rPr>
          <w:rFonts w:ascii="Arial" w:hAnsi="Arial" w:cs="Arial"/>
          <w:sz w:val="20"/>
          <w:szCs w:val="20"/>
        </w:rPr>
        <w:t>s</w:t>
      </w:r>
      <w:r w:rsidRPr="00BE09EA">
        <w:rPr>
          <w:rFonts w:ascii="Arial" w:hAnsi="Arial" w:cs="Arial"/>
          <w:sz w:val="20"/>
          <w:szCs w:val="20"/>
        </w:rPr>
        <w:t xml:space="preserve"> contenu</w:t>
      </w:r>
      <w:r>
        <w:rPr>
          <w:rFonts w:ascii="Arial" w:hAnsi="Arial" w:cs="Arial"/>
          <w:sz w:val="20"/>
          <w:szCs w:val="20"/>
        </w:rPr>
        <w:t>s</w:t>
      </w:r>
      <w:r w:rsidRPr="00BE09EA">
        <w:rPr>
          <w:rFonts w:ascii="Arial" w:hAnsi="Arial" w:cs="Arial"/>
          <w:sz w:val="20"/>
          <w:szCs w:val="20"/>
        </w:rPr>
        <w:t xml:space="preserve"> dans ce document </w:t>
      </w:r>
      <w:r w:rsidRPr="00834BEA">
        <w:rPr>
          <w:rFonts w:ascii="Arial" w:hAnsi="Arial" w:cs="Arial"/>
          <w:sz w:val="20"/>
          <w:szCs w:val="20"/>
        </w:rPr>
        <w:t>permet</w:t>
      </w:r>
      <w:r>
        <w:rPr>
          <w:rFonts w:ascii="Arial" w:hAnsi="Arial" w:cs="Arial"/>
          <w:sz w:val="20"/>
          <w:szCs w:val="20"/>
        </w:rPr>
        <w:t>tront</w:t>
      </w:r>
      <w:r w:rsidRPr="00834BEA">
        <w:rPr>
          <w:rFonts w:ascii="Arial" w:hAnsi="Arial" w:cs="Arial"/>
          <w:sz w:val="20"/>
          <w:szCs w:val="20"/>
        </w:rPr>
        <w:t xml:space="preserve"> de juger la qualité technique</w:t>
      </w:r>
      <w:r>
        <w:rPr>
          <w:rFonts w:ascii="Arial" w:hAnsi="Arial" w:cs="Arial"/>
          <w:sz w:val="20"/>
          <w:szCs w:val="20"/>
        </w:rPr>
        <w:t xml:space="preserve"> (critère 2) et la</w:t>
      </w:r>
      <w:r w:rsidRPr="00834BEA">
        <w:rPr>
          <w:rFonts w:ascii="Arial" w:hAnsi="Arial" w:cs="Arial"/>
          <w:sz w:val="20"/>
          <w:szCs w:val="20"/>
        </w:rPr>
        <w:t> </w:t>
      </w:r>
      <w:r>
        <w:rPr>
          <w:rFonts w:ascii="Arial" w:hAnsi="Arial" w:cs="Arial"/>
          <w:iCs/>
          <w:sz w:val="20"/>
          <w:szCs w:val="20"/>
        </w:rPr>
        <w:t>q</w:t>
      </w:r>
      <w:r w:rsidRPr="00834BEA">
        <w:rPr>
          <w:rFonts w:ascii="Arial" w:hAnsi="Arial" w:cs="Arial"/>
          <w:iCs/>
          <w:sz w:val="20"/>
          <w:szCs w:val="20"/>
        </w:rPr>
        <w:t>ualité des mesures HSE adaptées au chantier</w:t>
      </w:r>
      <w:r>
        <w:rPr>
          <w:rFonts w:ascii="Arial" w:hAnsi="Arial" w:cs="Arial"/>
          <w:iCs/>
          <w:sz w:val="20"/>
          <w:szCs w:val="20"/>
        </w:rPr>
        <w:t xml:space="preserve"> (critère 3). </w:t>
      </w:r>
    </w:p>
    <w:p w14:paraId="10A753F7" w14:textId="77777777" w:rsidR="00834BEA" w:rsidRDefault="00834BEA" w:rsidP="00BE09EA">
      <w:pPr>
        <w:jc w:val="both"/>
        <w:rPr>
          <w:rFonts w:ascii="Arial" w:hAnsi="Arial" w:cs="Arial"/>
          <w:iCs/>
          <w:sz w:val="20"/>
          <w:szCs w:val="20"/>
        </w:rPr>
      </w:pPr>
    </w:p>
    <w:p w14:paraId="1A055E80" w14:textId="253AF503" w:rsidR="00834BEA" w:rsidRPr="00834BEA" w:rsidRDefault="00834BEA" w:rsidP="00834BEA">
      <w:pPr>
        <w:jc w:val="both"/>
        <w:rPr>
          <w:rFonts w:ascii="Arial" w:hAnsi="Arial" w:cs="Arial"/>
          <w:sz w:val="20"/>
          <w:szCs w:val="20"/>
        </w:rPr>
      </w:pPr>
      <w:r w:rsidRPr="00BB5F2C">
        <w:rPr>
          <w:rFonts w:ascii="Arial" w:hAnsi="Arial" w:cs="Arial"/>
          <w:sz w:val="20"/>
          <w:szCs w:val="20"/>
        </w:rPr>
        <w:t>L</w:t>
      </w:r>
      <w:r w:rsidR="003466EE">
        <w:rPr>
          <w:rFonts w:ascii="Arial" w:hAnsi="Arial" w:cs="Arial"/>
          <w:sz w:val="20"/>
          <w:szCs w:val="20"/>
        </w:rPr>
        <w:t xml:space="preserve">e mémoire </w:t>
      </w:r>
      <w:r w:rsidRPr="00BB5F2C">
        <w:rPr>
          <w:rFonts w:ascii="Arial" w:hAnsi="Arial" w:cs="Arial"/>
          <w:sz w:val="20"/>
          <w:szCs w:val="20"/>
        </w:rPr>
        <w:t xml:space="preserve">technique est limité à </w:t>
      </w:r>
      <w:r>
        <w:rPr>
          <w:rFonts w:ascii="Arial" w:hAnsi="Arial" w:cs="Arial"/>
          <w:sz w:val="20"/>
          <w:szCs w:val="20"/>
        </w:rPr>
        <w:t>5</w:t>
      </w:r>
      <w:r w:rsidRPr="00BB5F2C">
        <w:rPr>
          <w:rFonts w:ascii="Arial" w:hAnsi="Arial" w:cs="Arial"/>
          <w:sz w:val="20"/>
          <w:szCs w:val="20"/>
        </w:rPr>
        <w:t>0 pages (hors annexes) (hors page de garde et sommaire, recto verso = 2 pages ; police Arial 11).</w:t>
      </w:r>
    </w:p>
    <w:p w14:paraId="7361CD2F" w14:textId="77777777" w:rsidR="003466EE" w:rsidRDefault="003466EE" w:rsidP="00834BEA">
      <w:pPr>
        <w:jc w:val="both"/>
        <w:rPr>
          <w:rFonts w:ascii="Arial" w:hAnsi="Arial" w:cs="Arial"/>
          <w:sz w:val="20"/>
          <w:szCs w:val="20"/>
        </w:rPr>
      </w:pPr>
    </w:p>
    <w:p w14:paraId="69C3DD15" w14:textId="29F66B9C" w:rsidR="00834BEA" w:rsidRDefault="00834BEA" w:rsidP="00834BEA">
      <w:pPr>
        <w:jc w:val="both"/>
        <w:rPr>
          <w:rFonts w:ascii="Arial" w:hAnsi="Arial" w:cs="Arial"/>
          <w:sz w:val="20"/>
          <w:szCs w:val="20"/>
        </w:rPr>
      </w:pPr>
      <w:r w:rsidRPr="00834BEA">
        <w:rPr>
          <w:rFonts w:ascii="Arial" w:hAnsi="Arial" w:cs="Arial"/>
          <w:sz w:val="20"/>
          <w:szCs w:val="20"/>
        </w:rPr>
        <w:t xml:space="preserve">Ce mémoire comprend toutes justifications et observations, répondant obligatoirement </w:t>
      </w:r>
      <w:proofErr w:type="gramStart"/>
      <w:r w:rsidRPr="00834BEA">
        <w:rPr>
          <w:rFonts w:ascii="Arial" w:hAnsi="Arial" w:cs="Arial"/>
          <w:sz w:val="20"/>
          <w:szCs w:val="20"/>
        </w:rPr>
        <w:t>au</w:t>
      </w:r>
      <w:proofErr w:type="gramEnd"/>
      <w:r w:rsidRPr="00834BEA">
        <w:rPr>
          <w:rFonts w:ascii="Arial" w:hAnsi="Arial" w:cs="Arial"/>
          <w:sz w:val="20"/>
          <w:szCs w:val="20"/>
        </w:rPr>
        <w:t xml:space="preserve"> plan suivant</w:t>
      </w:r>
      <w:r w:rsidR="003466EE">
        <w:rPr>
          <w:rFonts w:ascii="Arial" w:hAnsi="Arial" w:cs="Arial"/>
          <w:sz w:val="20"/>
          <w:szCs w:val="20"/>
        </w:rPr>
        <w:t xml:space="preserve">. </w:t>
      </w:r>
    </w:p>
    <w:p w14:paraId="0BBAAFA3" w14:textId="77777777" w:rsidR="003466EE" w:rsidRPr="00834BEA" w:rsidRDefault="003466EE" w:rsidP="00834BEA">
      <w:pPr>
        <w:jc w:val="both"/>
        <w:rPr>
          <w:rFonts w:ascii="Arial" w:hAnsi="Arial" w:cs="Arial"/>
          <w:sz w:val="20"/>
          <w:szCs w:val="20"/>
        </w:rPr>
      </w:pPr>
    </w:p>
    <w:p w14:paraId="24B7A9AD" w14:textId="77777777" w:rsidR="00834BEA" w:rsidRDefault="00834BEA" w:rsidP="00BE09EA">
      <w:pPr>
        <w:jc w:val="both"/>
        <w:rPr>
          <w:rFonts w:ascii="Arial" w:hAnsi="Arial" w:cs="Arial"/>
          <w:iCs/>
          <w:sz w:val="20"/>
          <w:szCs w:val="20"/>
        </w:rPr>
      </w:pPr>
    </w:p>
    <w:p w14:paraId="6AFDE746" w14:textId="77777777" w:rsidR="00834BEA" w:rsidRDefault="00834BEA" w:rsidP="00BE09EA">
      <w:pPr>
        <w:jc w:val="both"/>
        <w:rPr>
          <w:rFonts w:ascii="Arial" w:hAnsi="Arial" w:cs="Arial"/>
          <w:sz w:val="20"/>
          <w:szCs w:val="20"/>
        </w:rPr>
        <w:sectPr w:rsidR="00834BEA">
          <w:footerReference w:type="default" r:id="rId10"/>
          <w:pgSz w:w="11906" w:h="16838"/>
          <w:pgMar w:top="1417" w:right="1417" w:bottom="1417" w:left="1417" w:header="708" w:footer="708" w:gutter="0"/>
          <w:cols w:space="708"/>
          <w:docGrid w:linePitch="360"/>
        </w:sectPr>
      </w:pPr>
    </w:p>
    <w:p w14:paraId="36EE31EB" w14:textId="7ACA12CE" w:rsidR="00834BEA" w:rsidRPr="003466EE" w:rsidRDefault="003466EE" w:rsidP="003466EE">
      <w:pPr>
        <w:pStyle w:val="Titre2"/>
        <w:rPr>
          <w:rFonts w:ascii="Arial" w:hAnsi="Arial" w:cs="Arial"/>
          <w:b/>
          <w:bCs/>
          <w:sz w:val="22"/>
          <w:szCs w:val="22"/>
          <w:u w:val="single"/>
        </w:rPr>
      </w:pPr>
      <w:r w:rsidRPr="003466EE">
        <w:rPr>
          <w:rFonts w:ascii="Arial" w:hAnsi="Arial" w:cs="Arial"/>
          <w:b/>
          <w:bCs/>
          <w:sz w:val="22"/>
          <w:szCs w:val="22"/>
          <w:u w:val="single"/>
        </w:rPr>
        <w:lastRenderedPageBreak/>
        <w:t>PARTIE 1 : ORGANISATION GÉNÉRALE DU CHANTIER</w:t>
      </w:r>
    </w:p>
    <w:p w14:paraId="0010B8BB" w14:textId="77777777" w:rsidR="003466EE" w:rsidRPr="003466EE" w:rsidRDefault="003466EE" w:rsidP="00BE09EA">
      <w:pPr>
        <w:jc w:val="both"/>
        <w:rPr>
          <w:rFonts w:ascii="Arial" w:hAnsi="Arial" w:cs="Arial"/>
          <w:sz w:val="22"/>
          <w:szCs w:val="22"/>
        </w:rPr>
      </w:pPr>
    </w:p>
    <w:p w14:paraId="4D5C2948"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Le chapitre est limité à 10 pages (hors annexes) (recto verso = 2 pages ; police Arial 11).</w:t>
      </w:r>
    </w:p>
    <w:p w14:paraId="06A2B6CF" w14:textId="2B4BCC90" w:rsidR="003466EE" w:rsidRDefault="003466EE" w:rsidP="003466EE">
      <w:pPr>
        <w:pStyle w:val="Titre3"/>
        <w:numPr>
          <w:ilvl w:val="0"/>
          <w:numId w:val="1"/>
        </w:numPr>
        <w:rPr>
          <w:rFonts w:ascii="Arial" w:hAnsi="Arial" w:cs="Arial"/>
          <w:b/>
          <w:bCs/>
          <w:sz w:val="22"/>
          <w:szCs w:val="22"/>
        </w:rPr>
      </w:pPr>
      <w:r w:rsidRPr="003466EE">
        <w:rPr>
          <w:rFonts w:ascii="Arial" w:hAnsi="Arial" w:cs="Arial"/>
          <w:b/>
          <w:bCs/>
          <w:sz w:val="22"/>
          <w:szCs w:val="22"/>
        </w:rPr>
        <w:t>La présentation de la ou des entreprises en charge des travaux et des études d’exécution</w:t>
      </w:r>
    </w:p>
    <w:p w14:paraId="3BA237D0" w14:textId="77777777" w:rsidR="003466EE" w:rsidRPr="003466EE" w:rsidRDefault="003466EE" w:rsidP="003466EE"/>
    <w:p w14:paraId="34C2C489" w14:textId="77777777" w:rsidR="003466EE" w:rsidRPr="003466EE" w:rsidRDefault="003466EE" w:rsidP="003466EE">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2EFA99CE" w14:textId="656C7CFB" w:rsidR="003466EE" w:rsidRDefault="003466EE" w:rsidP="003466EE">
      <w:pPr>
        <w:pBdr>
          <w:left w:val="single" w:sz="4" w:space="4" w:color="auto"/>
        </w:pBdr>
        <w:jc w:val="both"/>
        <w:rPr>
          <w:rFonts w:ascii="Arial" w:eastAsia="Calibri" w:hAnsi="Arial" w:cs="Arial"/>
          <w:iCs/>
          <w:sz w:val="22"/>
          <w:szCs w:val="22"/>
        </w:rPr>
      </w:pPr>
    </w:p>
    <w:p w14:paraId="39671C1A" w14:textId="77777777" w:rsidR="003466EE" w:rsidRPr="003466EE" w:rsidRDefault="003466EE" w:rsidP="003466EE">
      <w:pPr>
        <w:pBdr>
          <w:left w:val="single" w:sz="4" w:space="4" w:color="auto"/>
        </w:pBdr>
        <w:jc w:val="both"/>
        <w:rPr>
          <w:rFonts w:ascii="Arial" w:eastAsia="Calibri" w:hAnsi="Arial" w:cs="Arial"/>
          <w:iCs/>
          <w:sz w:val="22"/>
          <w:szCs w:val="22"/>
        </w:rPr>
      </w:pPr>
    </w:p>
    <w:p w14:paraId="0CE4730B" w14:textId="77777777" w:rsidR="003466EE" w:rsidRPr="003466EE" w:rsidRDefault="003466EE" w:rsidP="003466EE">
      <w:pPr>
        <w:pStyle w:val="Titre3"/>
        <w:numPr>
          <w:ilvl w:val="0"/>
          <w:numId w:val="1"/>
        </w:numPr>
        <w:rPr>
          <w:rFonts w:ascii="Arial" w:hAnsi="Arial" w:cs="Arial"/>
          <w:b/>
          <w:bCs/>
          <w:sz w:val="22"/>
          <w:szCs w:val="22"/>
        </w:rPr>
      </w:pPr>
      <w:r w:rsidRPr="003466EE">
        <w:rPr>
          <w:rFonts w:ascii="Arial" w:hAnsi="Arial" w:cs="Arial"/>
          <w:b/>
          <w:bCs/>
          <w:sz w:val="22"/>
          <w:szCs w:val="22"/>
        </w:rPr>
        <w:t xml:space="preserve">La présentation de l’équipe chargée des travaux et des études d’exécution avec les organigrammes, pour les différents intervenants, mandataire, cotraitants et sous-traitants. Ce chapitre devra préciser l’organisation des différents intervenants ; </w:t>
      </w:r>
    </w:p>
    <w:p w14:paraId="61F81F33" w14:textId="77777777" w:rsidR="003466EE" w:rsidRDefault="003466EE" w:rsidP="003466EE">
      <w:pPr>
        <w:jc w:val="both"/>
        <w:rPr>
          <w:rFonts w:ascii="Arial" w:hAnsi="Arial" w:cs="Arial"/>
          <w:sz w:val="22"/>
          <w:szCs w:val="22"/>
        </w:rPr>
      </w:pPr>
    </w:p>
    <w:p w14:paraId="138B114B" w14:textId="77777777" w:rsidR="003466EE" w:rsidRPr="003466EE" w:rsidRDefault="003466EE" w:rsidP="003466EE">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592335B3" w14:textId="77777777" w:rsidR="003466EE" w:rsidRDefault="003466EE" w:rsidP="003466EE">
      <w:pPr>
        <w:pBdr>
          <w:left w:val="single" w:sz="4" w:space="4" w:color="auto"/>
        </w:pBdr>
        <w:jc w:val="both"/>
        <w:rPr>
          <w:rFonts w:ascii="Arial" w:eastAsia="Calibri" w:hAnsi="Arial" w:cs="Arial"/>
          <w:iCs/>
          <w:sz w:val="22"/>
          <w:szCs w:val="22"/>
        </w:rPr>
      </w:pPr>
    </w:p>
    <w:p w14:paraId="6163D523" w14:textId="77777777" w:rsidR="003466EE" w:rsidRPr="003466EE" w:rsidRDefault="003466EE" w:rsidP="003466EE">
      <w:pPr>
        <w:pBdr>
          <w:left w:val="single" w:sz="4" w:space="4" w:color="auto"/>
        </w:pBdr>
        <w:jc w:val="both"/>
        <w:rPr>
          <w:rFonts w:ascii="Arial" w:eastAsia="Calibri" w:hAnsi="Arial" w:cs="Arial"/>
          <w:iCs/>
          <w:sz w:val="22"/>
          <w:szCs w:val="22"/>
        </w:rPr>
      </w:pPr>
    </w:p>
    <w:p w14:paraId="331E3467" w14:textId="5D0BB7A1" w:rsidR="003466EE" w:rsidRPr="003466EE" w:rsidRDefault="003466EE" w:rsidP="003466EE">
      <w:pPr>
        <w:pStyle w:val="Titre3"/>
        <w:numPr>
          <w:ilvl w:val="0"/>
          <w:numId w:val="1"/>
        </w:numPr>
        <w:rPr>
          <w:rFonts w:ascii="Arial" w:hAnsi="Arial" w:cs="Arial"/>
          <w:b/>
          <w:bCs/>
          <w:sz w:val="22"/>
          <w:szCs w:val="22"/>
        </w:rPr>
      </w:pPr>
      <w:r w:rsidRPr="003466EE">
        <w:rPr>
          <w:rFonts w:ascii="Arial" w:hAnsi="Arial" w:cs="Arial"/>
          <w:b/>
          <w:bCs/>
          <w:sz w:val="22"/>
          <w:szCs w:val="22"/>
        </w:rPr>
        <w:t xml:space="preserve">La répartition des prestations entre mandataire, cotraitants et sous-traitants ; </w:t>
      </w:r>
    </w:p>
    <w:p w14:paraId="6D2032B8" w14:textId="77777777" w:rsidR="003466EE" w:rsidRDefault="003466EE" w:rsidP="003466EE">
      <w:pPr>
        <w:jc w:val="both"/>
        <w:rPr>
          <w:rFonts w:ascii="Arial" w:hAnsi="Arial" w:cs="Arial"/>
          <w:sz w:val="22"/>
          <w:szCs w:val="22"/>
        </w:rPr>
      </w:pPr>
    </w:p>
    <w:p w14:paraId="5943F755" w14:textId="77777777" w:rsidR="003466EE" w:rsidRPr="003466EE" w:rsidRDefault="003466EE" w:rsidP="003466EE">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1F7470BE" w14:textId="77777777" w:rsidR="003466EE" w:rsidRDefault="003466EE" w:rsidP="003466EE">
      <w:pPr>
        <w:pBdr>
          <w:left w:val="single" w:sz="4" w:space="4" w:color="auto"/>
        </w:pBdr>
        <w:jc w:val="both"/>
        <w:rPr>
          <w:rFonts w:ascii="Arial" w:eastAsia="Calibri" w:hAnsi="Arial" w:cs="Arial"/>
          <w:iCs/>
          <w:sz w:val="22"/>
          <w:szCs w:val="22"/>
        </w:rPr>
      </w:pPr>
    </w:p>
    <w:p w14:paraId="4EA4CD14" w14:textId="77777777" w:rsidR="003466EE" w:rsidRPr="003466EE" w:rsidRDefault="003466EE" w:rsidP="003466EE">
      <w:pPr>
        <w:pBdr>
          <w:left w:val="single" w:sz="4" w:space="4" w:color="auto"/>
        </w:pBdr>
        <w:jc w:val="both"/>
        <w:rPr>
          <w:rFonts w:ascii="Arial" w:eastAsia="Calibri" w:hAnsi="Arial" w:cs="Arial"/>
          <w:iCs/>
          <w:sz w:val="22"/>
          <w:szCs w:val="22"/>
        </w:rPr>
      </w:pPr>
    </w:p>
    <w:p w14:paraId="28CD313B" w14:textId="653E8F62" w:rsidR="003466EE" w:rsidRPr="003466EE" w:rsidRDefault="003466EE" w:rsidP="003466EE">
      <w:pPr>
        <w:pStyle w:val="Titre3"/>
        <w:numPr>
          <w:ilvl w:val="0"/>
          <w:numId w:val="1"/>
        </w:numPr>
        <w:rPr>
          <w:rFonts w:ascii="Arial" w:hAnsi="Arial" w:cs="Arial"/>
          <w:b/>
          <w:bCs/>
          <w:sz w:val="22"/>
          <w:szCs w:val="22"/>
        </w:rPr>
      </w:pPr>
      <w:r w:rsidRPr="003466EE">
        <w:rPr>
          <w:rFonts w:ascii="Arial" w:hAnsi="Arial" w:cs="Arial"/>
          <w:b/>
          <w:bCs/>
          <w:sz w:val="22"/>
          <w:szCs w:val="22"/>
        </w:rPr>
        <w:t xml:space="preserve">Les principales mesures envisagées pour assurer la coordination générale du chantier dans chaque spécialité, entre spécialités et la maîtrise du planning ; </w:t>
      </w:r>
    </w:p>
    <w:p w14:paraId="264858AF" w14:textId="77777777" w:rsidR="003466EE" w:rsidRDefault="003466EE" w:rsidP="003466EE">
      <w:pPr>
        <w:jc w:val="both"/>
        <w:rPr>
          <w:rFonts w:ascii="Arial" w:hAnsi="Arial" w:cs="Arial"/>
          <w:sz w:val="22"/>
          <w:szCs w:val="22"/>
        </w:rPr>
      </w:pPr>
    </w:p>
    <w:p w14:paraId="57420FA3" w14:textId="77777777" w:rsidR="003466EE" w:rsidRPr="003466EE" w:rsidRDefault="003466EE" w:rsidP="003466EE">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1C5ED58E" w14:textId="77777777" w:rsidR="003466EE" w:rsidRDefault="003466EE" w:rsidP="003466EE">
      <w:pPr>
        <w:pBdr>
          <w:left w:val="single" w:sz="4" w:space="4" w:color="auto"/>
        </w:pBdr>
        <w:jc w:val="both"/>
        <w:rPr>
          <w:rFonts w:ascii="Arial" w:eastAsia="Calibri" w:hAnsi="Arial" w:cs="Arial"/>
          <w:iCs/>
          <w:sz w:val="22"/>
          <w:szCs w:val="22"/>
        </w:rPr>
      </w:pPr>
    </w:p>
    <w:p w14:paraId="38F4C5BD" w14:textId="77777777" w:rsidR="003466EE" w:rsidRPr="003466EE" w:rsidRDefault="003466EE" w:rsidP="003466EE">
      <w:pPr>
        <w:pBdr>
          <w:left w:val="single" w:sz="4" w:space="4" w:color="auto"/>
        </w:pBdr>
        <w:jc w:val="both"/>
        <w:rPr>
          <w:rFonts w:ascii="Arial" w:eastAsia="Calibri" w:hAnsi="Arial" w:cs="Arial"/>
          <w:iCs/>
          <w:sz w:val="22"/>
          <w:szCs w:val="22"/>
        </w:rPr>
      </w:pPr>
    </w:p>
    <w:p w14:paraId="62E667CB" w14:textId="407EEF9D" w:rsidR="003466EE" w:rsidRPr="003466EE" w:rsidRDefault="003466EE" w:rsidP="003466EE">
      <w:pPr>
        <w:pStyle w:val="Titre3"/>
        <w:numPr>
          <w:ilvl w:val="0"/>
          <w:numId w:val="1"/>
        </w:numPr>
        <w:rPr>
          <w:rFonts w:ascii="Arial" w:hAnsi="Arial" w:cs="Arial"/>
          <w:b/>
          <w:bCs/>
          <w:sz w:val="22"/>
          <w:szCs w:val="22"/>
        </w:rPr>
      </w:pPr>
      <w:r w:rsidRPr="003466EE">
        <w:rPr>
          <w:rFonts w:ascii="Arial" w:hAnsi="Arial" w:cs="Arial"/>
          <w:b/>
          <w:bCs/>
          <w:sz w:val="22"/>
          <w:szCs w:val="22"/>
        </w:rPr>
        <w:t xml:space="preserve">Les moyens humains [liste nominative de l’encadrement de chantier (maîtrise, cadres, laboratoire) et l’effectif sur le chantier en pointe et en moyenne] avec CV détaillés, et matériels envisagés pour l’exécution des travaux ; </w:t>
      </w:r>
    </w:p>
    <w:p w14:paraId="230B06E6" w14:textId="77777777" w:rsidR="003466EE" w:rsidRDefault="003466EE" w:rsidP="003466EE">
      <w:pPr>
        <w:jc w:val="both"/>
        <w:rPr>
          <w:rFonts w:ascii="Arial" w:hAnsi="Arial" w:cs="Arial"/>
          <w:sz w:val="22"/>
          <w:szCs w:val="22"/>
        </w:rPr>
      </w:pPr>
    </w:p>
    <w:p w14:paraId="54DB2C13" w14:textId="77777777" w:rsidR="003466EE" w:rsidRPr="003466EE" w:rsidRDefault="003466EE" w:rsidP="003466EE">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09CEAA32" w14:textId="77777777" w:rsidR="003466EE" w:rsidRDefault="003466EE" w:rsidP="003466EE">
      <w:pPr>
        <w:pBdr>
          <w:left w:val="single" w:sz="4" w:space="4" w:color="auto"/>
        </w:pBdr>
        <w:jc w:val="both"/>
        <w:rPr>
          <w:rFonts w:ascii="Arial" w:eastAsia="Calibri" w:hAnsi="Arial" w:cs="Arial"/>
          <w:iCs/>
          <w:sz w:val="22"/>
          <w:szCs w:val="22"/>
        </w:rPr>
      </w:pPr>
    </w:p>
    <w:p w14:paraId="5863FF07" w14:textId="77777777" w:rsidR="003466EE" w:rsidRPr="003466EE" w:rsidRDefault="003466EE" w:rsidP="003466EE">
      <w:pPr>
        <w:pBdr>
          <w:left w:val="single" w:sz="4" w:space="4" w:color="auto"/>
        </w:pBdr>
        <w:jc w:val="both"/>
        <w:rPr>
          <w:rFonts w:ascii="Arial" w:eastAsia="Calibri" w:hAnsi="Arial" w:cs="Arial"/>
          <w:iCs/>
          <w:sz w:val="22"/>
          <w:szCs w:val="22"/>
        </w:rPr>
      </w:pPr>
    </w:p>
    <w:p w14:paraId="3C28BBE6" w14:textId="79147B32" w:rsidR="003466EE" w:rsidRPr="003466EE" w:rsidRDefault="003466EE" w:rsidP="003466EE">
      <w:pPr>
        <w:pStyle w:val="Titre3"/>
        <w:numPr>
          <w:ilvl w:val="0"/>
          <w:numId w:val="1"/>
        </w:numPr>
        <w:rPr>
          <w:rFonts w:ascii="Arial" w:hAnsi="Arial" w:cs="Arial"/>
          <w:b/>
          <w:bCs/>
          <w:sz w:val="22"/>
          <w:szCs w:val="22"/>
        </w:rPr>
      </w:pPr>
      <w:r w:rsidRPr="003466EE">
        <w:rPr>
          <w:rFonts w:ascii="Arial" w:hAnsi="Arial" w:cs="Arial"/>
          <w:b/>
          <w:bCs/>
          <w:sz w:val="22"/>
          <w:szCs w:val="22"/>
        </w:rPr>
        <w:t xml:space="preserve">La liste des travaux qui seront sous-traités avec les sous-traitants présentés à l’offre, ceux pressentis et ceux qui pourront être proposés après conclusion du marché en vue de leur agrément par le maître d’ouvrage ; étant entendu qu’un sous-traitant ne pourra pas être accepté s’il n’est pas à minima pressenti au stade de l’offre ; </w:t>
      </w:r>
    </w:p>
    <w:p w14:paraId="2BDB64D8" w14:textId="77777777" w:rsidR="003466EE" w:rsidRDefault="003466EE" w:rsidP="003466EE">
      <w:pPr>
        <w:jc w:val="both"/>
        <w:rPr>
          <w:rFonts w:ascii="Arial" w:hAnsi="Arial" w:cs="Arial"/>
          <w:sz w:val="22"/>
          <w:szCs w:val="22"/>
        </w:rPr>
      </w:pPr>
    </w:p>
    <w:p w14:paraId="0F3B9899" w14:textId="77777777" w:rsidR="003466EE" w:rsidRPr="003466EE" w:rsidRDefault="003466EE" w:rsidP="003466EE">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1BF4BCA0" w14:textId="4DF548D2" w:rsidR="003466EE" w:rsidRDefault="003466EE" w:rsidP="003466EE">
      <w:pPr>
        <w:pBdr>
          <w:left w:val="single" w:sz="4" w:space="4" w:color="auto"/>
        </w:pBdr>
        <w:jc w:val="both"/>
        <w:rPr>
          <w:rFonts w:ascii="Arial" w:eastAsia="Calibri" w:hAnsi="Arial" w:cs="Arial"/>
          <w:iCs/>
          <w:sz w:val="22"/>
          <w:szCs w:val="22"/>
        </w:rPr>
      </w:pPr>
    </w:p>
    <w:p w14:paraId="16F513AE" w14:textId="77777777" w:rsidR="003466EE" w:rsidRPr="003466EE" w:rsidRDefault="003466EE" w:rsidP="003466EE">
      <w:pPr>
        <w:pBdr>
          <w:left w:val="single" w:sz="4" w:space="4" w:color="auto"/>
        </w:pBdr>
        <w:jc w:val="both"/>
        <w:rPr>
          <w:rFonts w:ascii="Arial" w:eastAsia="Calibri" w:hAnsi="Arial" w:cs="Arial"/>
          <w:iCs/>
          <w:sz w:val="22"/>
          <w:szCs w:val="22"/>
        </w:rPr>
      </w:pPr>
    </w:p>
    <w:p w14:paraId="642A098F" w14:textId="5F21BAAD" w:rsidR="00D41B64" w:rsidRDefault="00D41B64" w:rsidP="00D41B64">
      <w:pPr>
        <w:pStyle w:val="Paragraphedeliste"/>
        <w:numPr>
          <w:ilvl w:val="0"/>
          <w:numId w:val="1"/>
        </w:numPr>
        <w:jc w:val="both"/>
        <w:rPr>
          <w:rFonts w:ascii="Arial" w:eastAsiaTheme="majorEastAsia" w:hAnsi="Arial" w:cs="Arial"/>
          <w:b/>
          <w:bCs/>
          <w:color w:val="0F4761" w:themeColor="accent1" w:themeShade="BF"/>
          <w:sz w:val="22"/>
          <w:szCs w:val="22"/>
        </w:rPr>
      </w:pPr>
      <w:r w:rsidRPr="00D41B64">
        <w:rPr>
          <w:rFonts w:ascii="Arial" w:eastAsiaTheme="majorEastAsia" w:hAnsi="Arial" w:cs="Arial"/>
          <w:b/>
          <w:bCs/>
          <w:color w:val="0F4761" w:themeColor="accent1" w:themeShade="BF"/>
          <w:sz w:val="22"/>
          <w:szCs w:val="22"/>
        </w:rPr>
        <w:t xml:space="preserve">Le bureau d’études techniques, compétent en mécanique, en charge </w:t>
      </w:r>
      <w:r w:rsidR="00870151">
        <w:rPr>
          <w:rFonts w:ascii="Arial" w:eastAsiaTheme="majorEastAsia" w:hAnsi="Arial" w:cs="Arial"/>
          <w:b/>
          <w:bCs/>
          <w:color w:val="0F4761" w:themeColor="accent1" w:themeShade="BF"/>
          <w:sz w:val="22"/>
          <w:szCs w:val="22"/>
        </w:rPr>
        <w:t xml:space="preserve">des </w:t>
      </w:r>
      <w:r w:rsidRPr="00D41B64">
        <w:rPr>
          <w:rFonts w:ascii="Arial" w:eastAsiaTheme="majorEastAsia" w:hAnsi="Arial" w:cs="Arial"/>
          <w:b/>
          <w:bCs/>
          <w:color w:val="0F4761" w:themeColor="accent1" w:themeShade="BF"/>
          <w:sz w:val="22"/>
          <w:szCs w:val="22"/>
        </w:rPr>
        <w:t xml:space="preserve">études de déplacement des ateliers ; </w:t>
      </w:r>
    </w:p>
    <w:p w14:paraId="55A33670" w14:textId="77777777" w:rsidR="00D41B64" w:rsidRDefault="00D41B64" w:rsidP="00D41B64">
      <w:pPr>
        <w:jc w:val="both"/>
        <w:rPr>
          <w:rFonts w:ascii="Arial" w:eastAsiaTheme="majorEastAsia" w:hAnsi="Arial" w:cs="Arial"/>
          <w:b/>
          <w:bCs/>
          <w:color w:val="0F4761" w:themeColor="accent1" w:themeShade="BF"/>
          <w:sz w:val="22"/>
          <w:szCs w:val="22"/>
        </w:rPr>
      </w:pPr>
    </w:p>
    <w:p w14:paraId="00474BB3" w14:textId="77777777" w:rsidR="00D41B64" w:rsidRPr="003466EE" w:rsidRDefault="00D41B64" w:rsidP="00D41B64">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4A2FC368" w14:textId="77777777" w:rsidR="00D41B64" w:rsidRDefault="00D41B64" w:rsidP="00D41B64">
      <w:pPr>
        <w:pBdr>
          <w:left w:val="single" w:sz="4" w:space="4" w:color="auto"/>
        </w:pBdr>
        <w:jc w:val="both"/>
        <w:rPr>
          <w:rFonts w:ascii="Arial" w:eastAsia="Calibri" w:hAnsi="Arial" w:cs="Arial"/>
          <w:iCs/>
          <w:sz w:val="22"/>
          <w:szCs w:val="22"/>
        </w:rPr>
      </w:pPr>
    </w:p>
    <w:p w14:paraId="25683B29" w14:textId="77777777" w:rsidR="00D41B64" w:rsidRPr="003466EE" w:rsidRDefault="00D41B64" w:rsidP="00D41B64">
      <w:pPr>
        <w:pBdr>
          <w:left w:val="single" w:sz="4" w:space="4" w:color="auto"/>
        </w:pBdr>
        <w:jc w:val="both"/>
        <w:rPr>
          <w:rFonts w:ascii="Arial" w:eastAsia="Calibri" w:hAnsi="Arial" w:cs="Arial"/>
          <w:iCs/>
          <w:sz w:val="22"/>
          <w:szCs w:val="22"/>
        </w:rPr>
      </w:pPr>
    </w:p>
    <w:p w14:paraId="07F94135" w14:textId="77777777" w:rsidR="00D41B64" w:rsidRPr="00D41B64" w:rsidRDefault="00D41B64" w:rsidP="00D41B64">
      <w:pPr>
        <w:jc w:val="both"/>
        <w:rPr>
          <w:rFonts w:ascii="Arial" w:eastAsiaTheme="majorEastAsia" w:hAnsi="Arial" w:cs="Arial"/>
          <w:b/>
          <w:bCs/>
          <w:color w:val="0F4761" w:themeColor="accent1" w:themeShade="BF"/>
          <w:sz w:val="22"/>
          <w:szCs w:val="22"/>
        </w:rPr>
      </w:pPr>
    </w:p>
    <w:p w14:paraId="01BD48A4" w14:textId="0F64C9E4" w:rsidR="003466EE" w:rsidRPr="003466EE" w:rsidRDefault="003466EE" w:rsidP="003466EE">
      <w:pPr>
        <w:pStyle w:val="Titre3"/>
        <w:numPr>
          <w:ilvl w:val="0"/>
          <w:numId w:val="1"/>
        </w:numPr>
        <w:rPr>
          <w:rFonts w:ascii="Arial" w:hAnsi="Arial" w:cs="Arial"/>
          <w:b/>
          <w:bCs/>
          <w:sz w:val="22"/>
          <w:szCs w:val="22"/>
        </w:rPr>
      </w:pPr>
      <w:r w:rsidRPr="003466EE">
        <w:rPr>
          <w:rFonts w:ascii="Arial" w:hAnsi="Arial" w:cs="Arial"/>
          <w:b/>
          <w:bCs/>
          <w:sz w:val="22"/>
          <w:szCs w:val="22"/>
        </w:rPr>
        <w:lastRenderedPageBreak/>
        <w:t xml:space="preserve">Les installations générales et particulières de chantier avec les aires emprises. </w:t>
      </w:r>
    </w:p>
    <w:p w14:paraId="14F86A2C" w14:textId="77777777" w:rsidR="003466EE" w:rsidRDefault="003466EE" w:rsidP="003466EE">
      <w:pPr>
        <w:jc w:val="both"/>
        <w:rPr>
          <w:rFonts w:ascii="Arial" w:hAnsi="Arial" w:cs="Arial"/>
          <w:sz w:val="22"/>
          <w:szCs w:val="22"/>
        </w:rPr>
      </w:pPr>
    </w:p>
    <w:p w14:paraId="19A1722C" w14:textId="77777777" w:rsidR="003466EE" w:rsidRPr="003466EE" w:rsidRDefault="003466EE" w:rsidP="003466EE">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31231404" w14:textId="77777777" w:rsidR="003466EE" w:rsidRDefault="003466EE" w:rsidP="003466EE">
      <w:pPr>
        <w:pBdr>
          <w:left w:val="single" w:sz="4" w:space="4" w:color="auto"/>
        </w:pBdr>
        <w:jc w:val="both"/>
        <w:rPr>
          <w:rFonts w:ascii="Arial" w:eastAsia="Calibri" w:hAnsi="Arial" w:cs="Arial"/>
          <w:iCs/>
          <w:sz w:val="22"/>
          <w:szCs w:val="22"/>
        </w:rPr>
      </w:pPr>
    </w:p>
    <w:p w14:paraId="29C3BE0A" w14:textId="77777777" w:rsidR="003466EE" w:rsidRPr="003466EE" w:rsidRDefault="003466EE" w:rsidP="003466EE">
      <w:pPr>
        <w:pBdr>
          <w:left w:val="single" w:sz="4" w:space="4" w:color="auto"/>
        </w:pBdr>
        <w:jc w:val="both"/>
        <w:rPr>
          <w:rFonts w:ascii="Arial" w:eastAsia="Calibri" w:hAnsi="Arial" w:cs="Arial"/>
          <w:iCs/>
          <w:sz w:val="22"/>
          <w:szCs w:val="22"/>
        </w:rPr>
      </w:pPr>
    </w:p>
    <w:p w14:paraId="458F4B80" w14:textId="77777777" w:rsidR="003466EE" w:rsidRDefault="003466EE" w:rsidP="003466EE">
      <w:pPr>
        <w:jc w:val="both"/>
        <w:rPr>
          <w:rFonts w:ascii="Arial" w:hAnsi="Arial" w:cs="Arial"/>
          <w:sz w:val="22"/>
          <w:szCs w:val="22"/>
        </w:rPr>
      </w:pPr>
    </w:p>
    <w:p w14:paraId="4DD79A50" w14:textId="77777777" w:rsidR="003466EE" w:rsidRDefault="003466EE" w:rsidP="003466EE">
      <w:pPr>
        <w:jc w:val="both"/>
        <w:rPr>
          <w:rFonts w:ascii="Arial" w:hAnsi="Arial" w:cs="Arial"/>
          <w:sz w:val="22"/>
          <w:szCs w:val="22"/>
        </w:rPr>
        <w:sectPr w:rsidR="003466EE" w:rsidSect="003466EE">
          <w:pgSz w:w="11906" w:h="16838"/>
          <w:pgMar w:top="1021" w:right="1134" w:bottom="1021" w:left="1134" w:header="709" w:footer="709" w:gutter="0"/>
          <w:cols w:space="708"/>
          <w:docGrid w:linePitch="360"/>
        </w:sectPr>
      </w:pPr>
    </w:p>
    <w:p w14:paraId="55986623" w14:textId="5C38980A" w:rsidR="003466EE" w:rsidRPr="003466EE" w:rsidRDefault="003466EE" w:rsidP="003466EE">
      <w:pPr>
        <w:pStyle w:val="Titre2"/>
        <w:rPr>
          <w:rFonts w:ascii="Arial" w:hAnsi="Arial" w:cs="Arial"/>
          <w:b/>
          <w:bCs/>
          <w:sz w:val="22"/>
          <w:szCs w:val="22"/>
          <w:u w:val="single"/>
        </w:rPr>
      </w:pPr>
      <w:r w:rsidRPr="003466EE">
        <w:rPr>
          <w:rFonts w:ascii="Arial" w:hAnsi="Arial" w:cs="Arial"/>
          <w:b/>
          <w:bCs/>
          <w:sz w:val="22"/>
          <w:szCs w:val="22"/>
          <w:u w:val="single"/>
        </w:rPr>
        <w:lastRenderedPageBreak/>
        <w:t>PARTIE 2 : M</w:t>
      </w:r>
      <w:r>
        <w:rPr>
          <w:rFonts w:ascii="Arial" w:hAnsi="Arial" w:cs="Arial"/>
          <w:b/>
          <w:bCs/>
          <w:sz w:val="22"/>
          <w:szCs w:val="22"/>
          <w:u w:val="single"/>
        </w:rPr>
        <w:t>É</w:t>
      </w:r>
      <w:r w:rsidRPr="003466EE">
        <w:rPr>
          <w:rFonts w:ascii="Arial" w:hAnsi="Arial" w:cs="Arial"/>
          <w:b/>
          <w:bCs/>
          <w:sz w:val="22"/>
          <w:szCs w:val="22"/>
          <w:u w:val="single"/>
        </w:rPr>
        <w:t>THODOLOGIE &amp; PHASAGE</w:t>
      </w:r>
    </w:p>
    <w:p w14:paraId="52932D26" w14:textId="77777777" w:rsidR="003466EE" w:rsidRPr="003466EE" w:rsidRDefault="003466EE" w:rsidP="003466EE">
      <w:pPr>
        <w:jc w:val="both"/>
        <w:rPr>
          <w:rFonts w:ascii="Arial" w:hAnsi="Arial" w:cs="Arial"/>
          <w:sz w:val="22"/>
          <w:szCs w:val="22"/>
        </w:rPr>
      </w:pPr>
    </w:p>
    <w:p w14:paraId="7337F2E1"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Le chapitre est limité à 15 pages (hors annexes) (recto verso = 2 pages ; police Arial 11).</w:t>
      </w:r>
    </w:p>
    <w:p w14:paraId="446D870B" w14:textId="77777777" w:rsidR="003466EE" w:rsidRPr="003466EE" w:rsidRDefault="003466EE" w:rsidP="003466EE">
      <w:pPr>
        <w:jc w:val="both"/>
        <w:rPr>
          <w:rFonts w:ascii="Arial" w:hAnsi="Arial" w:cs="Arial"/>
          <w:sz w:val="22"/>
          <w:szCs w:val="22"/>
        </w:rPr>
      </w:pPr>
    </w:p>
    <w:p w14:paraId="38E27AA7"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 xml:space="preserve">Ce chapitre comprend toutes justifications et observations, répondant obligatoirement </w:t>
      </w:r>
      <w:proofErr w:type="gramStart"/>
      <w:r w:rsidRPr="003466EE">
        <w:rPr>
          <w:rFonts w:ascii="Arial" w:hAnsi="Arial" w:cs="Arial"/>
          <w:sz w:val="22"/>
          <w:szCs w:val="22"/>
        </w:rPr>
        <w:t>au</w:t>
      </w:r>
      <w:proofErr w:type="gramEnd"/>
      <w:r w:rsidRPr="003466EE">
        <w:rPr>
          <w:rFonts w:ascii="Arial" w:hAnsi="Arial" w:cs="Arial"/>
          <w:sz w:val="22"/>
          <w:szCs w:val="22"/>
        </w:rPr>
        <w:t xml:space="preserve"> plan suivant : </w:t>
      </w:r>
    </w:p>
    <w:p w14:paraId="6C0901F9" w14:textId="77777777" w:rsidR="00DC627D" w:rsidRDefault="003466EE" w:rsidP="00DC627D">
      <w:pPr>
        <w:pStyle w:val="Titre3"/>
        <w:numPr>
          <w:ilvl w:val="0"/>
          <w:numId w:val="1"/>
        </w:numPr>
        <w:rPr>
          <w:rFonts w:ascii="Arial" w:hAnsi="Arial" w:cs="Arial"/>
          <w:b/>
          <w:bCs/>
          <w:sz w:val="22"/>
          <w:szCs w:val="22"/>
        </w:rPr>
      </w:pPr>
      <w:r w:rsidRPr="00DC627D">
        <w:rPr>
          <w:rFonts w:ascii="Arial" w:hAnsi="Arial" w:cs="Arial"/>
          <w:b/>
          <w:bCs/>
          <w:sz w:val="22"/>
          <w:szCs w:val="22"/>
        </w:rPr>
        <w:t xml:space="preserve">Les méthodologies relatives </w:t>
      </w:r>
      <w:proofErr w:type="spellStart"/>
      <w:r w:rsidRPr="00DC627D">
        <w:rPr>
          <w:rFonts w:ascii="Arial" w:hAnsi="Arial" w:cs="Arial"/>
          <w:b/>
          <w:bCs/>
          <w:sz w:val="22"/>
          <w:szCs w:val="22"/>
        </w:rPr>
        <w:t>à</w:t>
      </w:r>
      <w:proofErr w:type="spellEnd"/>
      <w:r w:rsidRPr="00DC627D">
        <w:rPr>
          <w:rFonts w:ascii="Arial" w:hAnsi="Arial" w:cs="Arial"/>
          <w:b/>
          <w:bCs/>
          <w:sz w:val="22"/>
          <w:szCs w:val="22"/>
        </w:rPr>
        <w:t xml:space="preserve"> : </w:t>
      </w:r>
    </w:p>
    <w:p w14:paraId="6A38295C" w14:textId="77777777" w:rsidR="00DC627D" w:rsidRPr="00DC627D" w:rsidRDefault="003466EE" w:rsidP="00DC627D">
      <w:pPr>
        <w:pStyle w:val="Titre3"/>
        <w:numPr>
          <w:ilvl w:val="1"/>
          <w:numId w:val="1"/>
        </w:numPr>
        <w:rPr>
          <w:rFonts w:ascii="Arial" w:hAnsi="Arial" w:cs="Arial"/>
          <w:b/>
          <w:bCs/>
          <w:sz w:val="22"/>
          <w:szCs w:val="22"/>
        </w:rPr>
      </w:pPr>
      <w:r w:rsidRPr="00DC627D">
        <w:rPr>
          <w:rFonts w:ascii="Arial" w:hAnsi="Arial" w:cs="Arial"/>
          <w:b/>
          <w:bCs/>
          <w:sz w:val="22"/>
          <w:szCs w:val="22"/>
        </w:rPr>
        <w:t>Les procédés de décapage des peintures ;</w:t>
      </w:r>
    </w:p>
    <w:p w14:paraId="6B6F4A31" w14:textId="77777777" w:rsidR="00DC627D" w:rsidRPr="003466EE" w:rsidRDefault="00DC627D" w:rsidP="00DC627D">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277E209B" w14:textId="77777777" w:rsidR="00DC627D" w:rsidRDefault="00DC627D" w:rsidP="00DC627D">
      <w:pPr>
        <w:pBdr>
          <w:left w:val="single" w:sz="4" w:space="4" w:color="auto"/>
        </w:pBdr>
        <w:jc w:val="both"/>
        <w:rPr>
          <w:rFonts w:ascii="Arial" w:eastAsia="Calibri" w:hAnsi="Arial" w:cs="Arial"/>
          <w:iCs/>
          <w:sz w:val="22"/>
          <w:szCs w:val="22"/>
        </w:rPr>
      </w:pPr>
    </w:p>
    <w:p w14:paraId="2CB595E1" w14:textId="77777777" w:rsidR="00DC627D" w:rsidRPr="003466EE" w:rsidRDefault="00DC627D" w:rsidP="00DC627D">
      <w:pPr>
        <w:pBdr>
          <w:left w:val="single" w:sz="4" w:space="4" w:color="auto"/>
        </w:pBdr>
        <w:jc w:val="both"/>
        <w:rPr>
          <w:rFonts w:ascii="Arial" w:eastAsia="Calibri" w:hAnsi="Arial" w:cs="Arial"/>
          <w:iCs/>
          <w:sz w:val="22"/>
          <w:szCs w:val="22"/>
        </w:rPr>
      </w:pPr>
    </w:p>
    <w:p w14:paraId="44262CC0" w14:textId="77777777" w:rsidR="00DC627D" w:rsidRPr="00DC627D" w:rsidRDefault="003466EE" w:rsidP="00DC627D">
      <w:pPr>
        <w:pStyle w:val="Titre3"/>
        <w:numPr>
          <w:ilvl w:val="1"/>
          <w:numId w:val="1"/>
        </w:numPr>
        <w:rPr>
          <w:rFonts w:ascii="Arial" w:hAnsi="Arial" w:cs="Arial"/>
          <w:b/>
          <w:bCs/>
          <w:sz w:val="22"/>
          <w:szCs w:val="22"/>
        </w:rPr>
      </w:pPr>
      <w:r w:rsidRPr="00DC627D">
        <w:rPr>
          <w:rFonts w:ascii="Arial" w:hAnsi="Arial" w:cs="Arial"/>
          <w:b/>
          <w:bCs/>
          <w:sz w:val="22"/>
          <w:szCs w:val="22"/>
        </w:rPr>
        <w:t>La définition et la mise en œuvre des systèmes de peinture selon les zones ;</w:t>
      </w:r>
    </w:p>
    <w:p w14:paraId="08520DFC" w14:textId="77777777" w:rsidR="00DC627D" w:rsidRPr="003466EE" w:rsidRDefault="00DC627D" w:rsidP="00DC627D">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4EEF41B5" w14:textId="77777777" w:rsidR="00DC627D" w:rsidRDefault="00DC627D" w:rsidP="00DC627D">
      <w:pPr>
        <w:pBdr>
          <w:left w:val="single" w:sz="4" w:space="4" w:color="auto"/>
        </w:pBdr>
        <w:jc w:val="both"/>
        <w:rPr>
          <w:rFonts w:ascii="Arial" w:eastAsia="Calibri" w:hAnsi="Arial" w:cs="Arial"/>
          <w:iCs/>
          <w:sz w:val="22"/>
          <w:szCs w:val="22"/>
        </w:rPr>
      </w:pPr>
    </w:p>
    <w:p w14:paraId="4BB88955" w14:textId="77777777" w:rsidR="00DC627D" w:rsidRPr="003466EE" w:rsidRDefault="00DC627D" w:rsidP="00DC627D">
      <w:pPr>
        <w:pBdr>
          <w:left w:val="single" w:sz="4" w:space="4" w:color="auto"/>
        </w:pBdr>
        <w:jc w:val="both"/>
        <w:rPr>
          <w:rFonts w:ascii="Arial" w:eastAsia="Calibri" w:hAnsi="Arial" w:cs="Arial"/>
          <w:iCs/>
          <w:sz w:val="22"/>
          <w:szCs w:val="22"/>
        </w:rPr>
      </w:pPr>
    </w:p>
    <w:p w14:paraId="752E09B4" w14:textId="338D05D9" w:rsidR="003466EE" w:rsidRPr="00DC627D" w:rsidRDefault="003466EE" w:rsidP="00DC627D">
      <w:pPr>
        <w:pStyle w:val="Titre3"/>
        <w:numPr>
          <w:ilvl w:val="1"/>
          <w:numId w:val="1"/>
        </w:numPr>
        <w:rPr>
          <w:rFonts w:ascii="Arial" w:hAnsi="Arial" w:cs="Arial"/>
          <w:b/>
          <w:bCs/>
          <w:sz w:val="22"/>
          <w:szCs w:val="22"/>
        </w:rPr>
      </w:pPr>
      <w:r w:rsidRPr="00DC627D">
        <w:rPr>
          <w:rFonts w:ascii="Arial" w:hAnsi="Arial" w:cs="Arial"/>
          <w:b/>
          <w:bCs/>
          <w:sz w:val="22"/>
          <w:szCs w:val="22"/>
        </w:rPr>
        <w:t xml:space="preserve">Les protections mises en œuvre lors de chaque opération de lavage, décapage, et de mise en peinture ; </w:t>
      </w:r>
    </w:p>
    <w:p w14:paraId="66A696B9" w14:textId="77777777" w:rsidR="00DC627D" w:rsidRPr="003466EE" w:rsidRDefault="00DC627D" w:rsidP="00DC627D">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1FF11612" w14:textId="77777777" w:rsidR="00DC627D" w:rsidRDefault="00DC627D" w:rsidP="00DC627D">
      <w:pPr>
        <w:pBdr>
          <w:left w:val="single" w:sz="4" w:space="4" w:color="auto"/>
        </w:pBdr>
        <w:jc w:val="both"/>
        <w:rPr>
          <w:rFonts w:ascii="Arial" w:eastAsia="Calibri" w:hAnsi="Arial" w:cs="Arial"/>
          <w:iCs/>
          <w:sz w:val="22"/>
          <w:szCs w:val="22"/>
        </w:rPr>
      </w:pPr>
    </w:p>
    <w:p w14:paraId="7EE8625D" w14:textId="77777777" w:rsidR="00DC627D" w:rsidRPr="003466EE" w:rsidRDefault="00DC627D" w:rsidP="00DC627D">
      <w:pPr>
        <w:pBdr>
          <w:left w:val="single" w:sz="4" w:space="4" w:color="auto"/>
        </w:pBdr>
        <w:jc w:val="both"/>
        <w:rPr>
          <w:rFonts w:ascii="Arial" w:eastAsia="Calibri" w:hAnsi="Arial" w:cs="Arial"/>
          <w:iCs/>
          <w:sz w:val="22"/>
          <w:szCs w:val="22"/>
        </w:rPr>
      </w:pPr>
    </w:p>
    <w:p w14:paraId="02373156" w14:textId="078F9034" w:rsidR="003466EE" w:rsidRPr="00DC627D" w:rsidRDefault="003466EE" w:rsidP="00DC627D">
      <w:pPr>
        <w:pStyle w:val="Titre3"/>
        <w:numPr>
          <w:ilvl w:val="0"/>
          <w:numId w:val="1"/>
        </w:numPr>
        <w:rPr>
          <w:rFonts w:ascii="Arial" w:hAnsi="Arial" w:cs="Arial"/>
          <w:b/>
          <w:bCs/>
          <w:sz w:val="22"/>
          <w:szCs w:val="22"/>
        </w:rPr>
      </w:pPr>
      <w:r w:rsidRPr="00DC627D">
        <w:rPr>
          <w:rFonts w:ascii="Arial" w:hAnsi="Arial" w:cs="Arial"/>
          <w:b/>
          <w:bCs/>
          <w:sz w:val="22"/>
          <w:szCs w:val="22"/>
        </w:rPr>
        <w:t>Les moyens d’accès mis en œuvre pour réaliser les travaux, y compris le type et le tonnage d’échafaudage et de passerelles envisagé par typologie, et le bâchage extérieur ;</w:t>
      </w:r>
    </w:p>
    <w:p w14:paraId="25931A76" w14:textId="77777777" w:rsidR="00DC627D" w:rsidRPr="003466EE" w:rsidRDefault="00DC627D" w:rsidP="00DC627D">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176AE6DA" w14:textId="77777777" w:rsidR="00DC627D" w:rsidRDefault="00DC627D" w:rsidP="00DC627D">
      <w:pPr>
        <w:pBdr>
          <w:left w:val="single" w:sz="4" w:space="4" w:color="auto"/>
        </w:pBdr>
        <w:jc w:val="both"/>
        <w:rPr>
          <w:rFonts w:ascii="Arial" w:eastAsia="Calibri" w:hAnsi="Arial" w:cs="Arial"/>
          <w:iCs/>
          <w:sz w:val="22"/>
          <w:szCs w:val="22"/>
        </w:rPr>
      </w:pPr>
    </w:p>
    <w:p w14:paraId="7B2705B2" w14:textId="77777777" w:rsidR="00DC627D" w:rsidRPr="003466EE" w:rsidRDefault="00DC627D" w:rsidP="00DC627D">
      <w:pPr>
        <w:pBdr>
          <w:left w:val="single" w:sz="4" w:space="4" w:color="auto"/>
        </w:pBdr>
        <w:jc w:val="both"/>
        <w:rPr>
          <w:rFonts w:ascii="Arial" w:eastAsia="Calibri" w:hAnsi="Arial" w:cs="Arial"/>
          <w:iCs/>
          <w:sz w:val="22"/>
          <w:szCs w:val="22"/>
        </w:rPr>
      </w:pPr>
    </w:p>
    <w:p w14:paraId="1A6C55EF" w14:textId="6741783E" w:rsidR="003466EE" w:rsidRPr="003466EE" w:rsidRDefault="003466EE" w:rsidP="00DC627D">
      <w:pPr>
        <w:pStyle w:val="Titre3"/>
        <w:numPr>
          <w:ilvl w:val="0"/>
          <w:numId w:val="1"/>
        </w:numPr>
        <w:rPr>
          <w:rFonts w:ascii="Arial" w:hAnsi="Arial" w:cs="Arial"/>
          <w:sz w:val="22"/>
          <w:szCs w:val="22"/>
        </w:rPr>
      </w:pPr>
      <w:r w:rsidRPr="00DC627D">
        <w:rPr>
          <w:rFonts w:ascii="Arial" w:hAnsi="Arial" w:cs="Arial"/>
          <w:b/>
          <w:bCs/>
          <w:sz w:val="22"/>
          <w:szCs w:val="22"/>
        </w:rPr>
        <w:t>L’organisation des différentes zones de travail ;</w:t>
      </w:r>
    </w:p>
    <w:p w14:paraId="231268F7" w14:textId="77777777" w:rsidR="00DC627D" w:rsidRPr="003466EE" w:rsidRDefault="00DC627D" w:rsidP="00DC627D">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14518368" w14:textId="77777777" w:rsidR="00DC627D" w:rsidRDefault="00DC627D" w:rsidP="00DC627D">
      <w:pPr>
        <w:pBdr>
          <w:left w:val="single" w:sz="4" w:space="4" w:color="auto"/>
        </w:pBdr>
        <w:jc w:val="both"/>
        <w:rPr>
          <w:rFonts w:ascii="Arial" w:eastAsia="Calibri" w:hAnsi="Arial" w:cs="Arial"/>
          <w:iCs/>
          <w:sz w:val="22"/>
          <w:szCs w:val="22"/>
        </w:rPr>
      </w:pPr>
    </w:p>
    <w:p w14:paraId="162ADEB0" w14:textId="77777777" w:rsidR="00DC627D" w:rsidRPr="003466EE" w:rsidRDefault="00DC627D" w:rsidP="00DC627D">
      <w:pPr>
        <w:pBdr>
          <w:left w:val="single" w:sz="4" w:space="4" w:color="auto"/>
        </w:pBdr>
        <w:jc w:val="both"/>
        <w:rPr>
          <w:rFonts w:ascii="Arial" w:eastAsia="Calibri" w:hAnsi="Arial" w:cs="Arial"/>
          <w:iCs/>
          <w:sz w:val="22"/>
          <w:szCs w:val="22"/>
        </w:rPr>
      </w:pPr>
    </w:p>
    <w:p w14:paraId="49297350" w14:textId="08117274" w:rsidR="003466EE" w:rsidRPr="00DC627D" w:rsidRDefault="003466EE" w:rsidP="00DC627D">
      <w:pPr>
        <w:pStyle w:val="Titre3"/>
        <w:numPr>
          <w:ilvl w:val="0"/>
          <w:numId w:val="1"/>
        </w:numPr>
        <w:rPr>
          <w:rFonts w:ascii="Arial" w:hAnsi="Arial" w:cs="Arial"/>
          <w:b/>
          <w:bCs/>
          <w:sz w:val="22"/>
          <w:szCs w:val="22"/>
        </w:rPr>
      </w:pPr>
      <w:r w:rsidRPr="00DC627D">
        <w:rPr>
          <w:rFonts w:ascii="Arial" w:hAnsi="Arial" w:cs="Arial"/>
          <w:b/>
          <w:bCs/>
          <w:sz w:val="22"/>
          <w:szCs w:val="22"/>
        </w:rPr>
        <w:t xml:space="preserve">Les travaux de renforcement des butées au vent. </w:t>
      </w:r>
    </w:p>
    <w:p w14:paraId="1E396D05" w14:textId="77777777" w:rsidR="00DC627D" w:rsidRPr="003466EE" w:rsidRDefault="00DC627D" w:rsidP="00DC627D">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1C181536" w14:textId="77777777" w:rsidR="00DC627D" w:rsidRDefault="00DC627D" w:rsidP="00DC627D">
      <w:pPr>
        <w:pBdr>
          <w:left w:val="single" w:sz="4" w:space="4" w:color="auto"/>
        </w:pBdr>
        <w:jc w:val="both"/>
        <w:rPr>
          <w:rFonts w:ascii="Arial" w:eastAsia="Calibri" w:hAnsi="Arial" w:cs="Arial"/>
          <w:iCs/>
          <w:sz w:val="22"/>
          <w:szCs w:val="22"/>
        </w:rPr>
      </w:pPr>
    </w:p>
    <w:p w14:paraId="62F27B87" w14:textId="77777777" w:rsidR="00DC627D" w:rsidRPr="003466EE" w:rsidRDefault="00DC627D" w:rsidP="00DC627D">
      <w:pPr>
        <w:pBdr>
          <w:left w:val="single" w:sz="4" w:space="4" w:color="auto"/>
        </w:pBdr>
        <w:jc w:val="both"/>
        <w:rPr>
          <w:rFonts w:ascii="Arial" w:eastAsia="Calibri" w:hAnsi="Arial" w:cs="Arial"/>
          <w:iCs/>
          <w:sz w:val="22"/>
          <w:szCs w:val="22"/>
        </w:rPr>
      </w:pPr>
    </w:p>
    <w:p w14:paraId="264BFA73" w14:textId="77777777" w:rsidR="00DC627D" w:rsidRDefault="00DC627D" w:rsidP="003466EE">
      <w:pPr>
        <w:jc w:val="both"/>
        <w:rPr>
          <w:rFonts w:ascii="Arial" w:hAnsi="Arial" w:cs="Arial"/>
          <w:sz w:val="22"/>
          <w:szCs w:val="22"/>
        </w:rPr>
        <w:sectPr w:rsidR="00DC627D">
          <w:pgSz w:w="11906" w:h="16838"/>
          <w:pgMar w:top="1417" w:right="1417" w:bottom="1417" w:left="1417" w:header="708" w:footer="708" w:gutter="0"/>
          <w:cols w:space="708"/>
          <w:docGrid w:linePitch="360"/>
        </w:sectPr>
      </w:pPr>
    </w:p>
    <w:p w14:paraId="5639AB76" w14:textId="78824E92" w:rsidR="003466EE" w:rsidRPr="003466EE" w:rsidRDefault="003466EE" w:rsidP="003466EE">
      <w:pPr>
        <w:pStyle w:val="Titre2"/>
        <w:rPr>
          <w:rFonts w:ascii="Arial" w:hAnsi="Arial" w:cs="Arial"/>
          <w:sz w:val="22"/>
          <w:szCs w:val="22"/>
        </w:rPr>
      </w:pPr>
      <w:r w:rsidRPr="003466EE">
        <w:rPr>
          <w:rFonts w:ascii="Arial" w:hAnsi="Arial" w:cs="Arial"/>
          <w:b/>
          <w:bCs/>
          <w:sz w:val="22"/>
          <w:szCs w:val="22"/>
          <w:u w:val="single"/>
        </w:rPr>
        <w:lastRenderedPageBreak/>
        <w:t>PARTIE 3 : PROGRAMME D’EX</w:t>
      </w:r>
      <w:r>
        <w:rPr>
          <w:rFonts w:ascii="Arial" w:hAnsi="Arial" w:cs="Arial"/>
          <w:b/>
          <w:bCs/>
          <w:sz w:val="22"/>
          <w:szCs w:val="22"/>
          <w:u w:val="single"/>
        </w:rPr>
        <w:t>É</w:t>
      </w:r>
      <w:r w:rsidRPr="003466EE">
        <w:rPr>
          <w:rFonts w:ascii="Arial" w:hAnsi="Arial" w:cs="Arial"/>
          <w:b/>
          <w:bCs/>
          <w:sz w:val="22"/>
          <w:szCs w:val="22"/>
          <w:u w:val="single"/>
        </w:rPr>
        <w:t>CUTION DES TRAVAUX</w:t>
      </w:r>
    </w:p>
    <w:p w14:paraId="7D73C12E" w14:textId="77777777" w:rsidR="003466EE" w:rsidRPr="003466EE" w:rsidRDefault="003466EE" w:rsidP="003466EE">
      <w:pPr>
        <w:jc w:val="both"/>
        <w:rPr>
          <w:rFonts w:ascii="Arial" w:hAnsi="Arial" w:cs="Arial"/>
          <w:sz w:val="22"/>
          <w:szCs w:val="22"/>
        </w:rPr>
      </w:pPr>
    </w:p>
    <w:p w14:paraId="5CC6F074"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Le chapitre est limité à 5 pages (hors annexes) (recto verso = 2 pages ; police Arial 11).</w:t>
      </w:r>
    </w:p>
    <w:p w14:paraId="57037DF6" w14:textId="77777777" w:rsidR="003466EE" w:rsidRPr="003466EE" w:rsidRDefault="003466EE" w:rsidP="003466EE">
      <w:pPr>
        <w:jc w:val="both"/>
        <w:rPr>
          <w:rFonts w:ascii="Arial" w:hAnsi="Arial" w:cs="Arial"/>
          <w:sz w:val="22"/>
          <w:szCs w:val="22"/>
        </w:rPr>
      </w:pPr>
    </w:p>
    <w:p w14:paraId="3C042ED1"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Ce chapitre présente le programme d’exécution des travaux comprenant le planning d’exécution indiquant la durée prévisionnelle des différentes phases de chantier, établi en cohérence avec le délai fixé au CCAP et tenant compte des contraintes indiquées dans le CCTP et le PGC, notamment pour le maintien de l’exploitation sur la chaussée. Il est de type planning de GANTT.</w:t>
      </w:r>
    </w:p>
    <w:p w14:paraId="0784E9B6" w14:textId="77777777" w:rsidR="003466EE" w:rsidRPr="003466EE" w:rsidRDefault="003466EE" w:rsidP="003466EE">
      <w:pPr>
        <w:jc w:val="both"/>
        <w:rPr>
          <w:rFonts w:ascii="Arial" w:hAnsi="Arial" w:cs="Arial"/>
          <w:sz w:val="22"/>
          <w:szCs w:val="22"/>
        </w:rPr>
      </w:pPr>
    </w:p>
    <w:p w14:paraId="1106A02B"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 xml:space="preserve">Le planning fera apparaître les différentes tâches, les tâches critiques et les marges éventuelles, avec une note justificative d’accompagnement précisant les différentes hypothèses prises en compte et les dispositions mises en œuvre pour respecter les délais. </w:t>
      </w:r>
    </w:p>
    <w:p w14:paraId="463B5C2D" w14:textId="77777777" w:rsidR="003466EE" w:rsidRPr="003466EE" w:rsidRDefault="003466EE" w:rsidP="003466EE">
      <w:pPr>
        <w:jc w:val="both"/>
        <w:rPr>
          <w:rFonts w:ascii="Arial" w:hAnsi="Arial" w:cs="Arial"/>
          <w:sz w:val="22"/>
          <w:szCs w:val="22"/>
        </w:rPr>
      </w:pPr>
    </w:p>
    <w:p w14:paraId="6E4BF9EB"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 xml:space="preserve">Ce planning sera accompagné d’un cahier de phasage reprenant les différentes phases d’exécution de la mission et d’un programme des études d'exécution, comprenant une liste prévisionnelle des documents d'étude. </w:t>
      </w:r>
    </w:p>
    <w:p w14:paraId="15F60D10" w14:textId="77777777" w:rsidR="003466EE" w:rsidRDefault="003466EE" w:rsidP="003466EE">
      <w:pPr>
        <w:jc w:val="both"/>
        <w:rPr>
          <w:rFonts w:ascii="Arial" w:hAnsi="Arial" w:cs="Arial"/>
          <w:sz w:val="22"/>
          <w:szCs w:val="22"/>
        </w:rPr>
      </w:pPr>
    </w:p>
    <w:p w14:paraId="618E6366"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2E882163" w14:textId="77777777" w:rsidR="00B71748" w:rsidRDefault="00B71748" w:rsidP="00B71748">
      <w:pPr>
        <w:pBdr>
          <w:left w:val="single" w:sz="4" w:space="4" w:color="auto"/>
        </w:pBdr>
        <w:jc w:val="both"/>
        <w:rPr>
          <w:rFonts w:ascii="Arial" w:eastAsia="Calibri" w:hAnsi="Arial" w:cs="Arial"/>
          <w:iCs/>
          <w:sz w:val="22"/>
          <w:szCs w:val="22"/>
        </w:rPr>
      </w:pPr>
    </w:p>
    <w:p w14:paraId="3775AAEE" w14:textId="77777777" w:rsidR="00B71748" w:rsidRPr="003466EE" w:rsidRDefault="00B71748" w:rsidP="00B71748">
      <w:pPr>
        <w:pBdr>
          <w:left w:val="single" w:sz="4" w:space="4" w:color="auto"/>
        </w:pBdr>
        <w:jc w:val="both"/>
        <w:rPr>
          <w:rFonts w:ascii="Arial" w:eastAsia="Calibri" w:hAnsi="Arial" w:cs="Arial"/>
          <w:iCs/>
          <w:sz w:val="22"/>
          <w:szCs w:val="22"/>
        </w:rPr>
      </w:pPr>
    </w:p>
    <w:p w14:paraId="4216C599" w14:textId="77777777" w:rsidR="00B71748" w:rsidRDefault="00B71748" w:rsidP="003466EE">
      <w:pPr>
        <w:jc w:val="both"/>
        <w:rPr>
          <w:rFonts w:ascii="Arial" w:hAnsi="Arial" w:cs="Arial"/>
          <w:sz w:val="22"/>
          <w:szCs w:val="22"/>
        </w:rPr>
        <w:sectPr w:rsidR="00B71748">
          <w:pgSz w:w="11906" w:h="16838"/>
          <w:pgMar w:top="1417" w:right="1417" w:bottom="1417" w:left="1417" w:header="708" w:footer="708" w:gutter="0"/>
          <w:cols w:space="708"/>
          <w:docGrid w:linePitch="360"/>
        </w:sectPr>
      </w:pPr>
    </w:p>
    <w:p w14:paraId="73BFA8D3" w14:textId="2CA693C0" w:rsidR="003466EE" w:rsidRPr="003466EE" w:rsidRDefault="003466EE" w:rsidP="003466EE">
      <w:pPr>
        <w:pStyle w:val="Titre2"/>
        <w:rPr>
          <w:rFonts w:ascii="Arial" w:hAnsi="Arial" w:cs="Arial"/>
          <w:b/>
          <w:bCs/>
          <w:sz w:val="22"/>
          <w:szCs w:val="22"/>
          <w:u w:val="single"/>
        </w:rPr>
      </w:pPr>
      <w:r w:rsidRPr="003466EE">
        <w:rPr>
          <w:rFonts w:ascii="Arial" w:hAnsi="Arial" w:cs="Arial"/>
          <w:b/>
          <w:bCs/>
          <w:sz w:val="22"/>
          <w:szCs w:val="22"/>
          <w:u w:val="single"/>
        </w:rPr>
        <w:lastRenderedPageBreak/>
        <w:t>PARTIE 4 : HSE</w:t>
      </w:r>
    </w:p>
    <w:p w14:paraId="1ABC9B9E" w14:textId="77777777" w:rsidR="003466EE" w:rsidRPr="003466EE" w:rsidRDefault="003466EE" w:rsidP="003466EE">
      <w:pPr>
        <w:jc w:val="both"/>
        <w:rPr>
          <w:rFonts w:ascii="Arial" w:hAnsi="Arial" w:cs="Arial"/>
          <w:sz w:val="22"/>
          <w:szCs w:val="22"/>
        </w:rPr>
      </w:pPr>
    </w:p>
    <w:p w14:paraId="50AAC4B4"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Le chapitre est limité à 10 pages (hors annexes) (recto verso = 2 pages ; police Arial 11).</w:t>
      </w:r>
    </w:p>
    <w:p w14:paraId="5C29EC2A" w14:textId="77777777" w:rsidR="003466EE" w:rsidRDefault="003466EE" w:rsidP="003466EE">
      <w:pPr>
        <w:jc w:val="both"/>
        <w:rPr>
          <w:rFonts w:ascii="Arial" w:hAnsi="Arial" w:cs="Arial"/>
          <w:sz w:val="22"/>
          <w:szCs w:val="22"/>
        </w:rPr>
      </w:pPr>
    </w:p>
    <w:p w14:paraId="42491218" w14:textId="26BC063A" w:rsidR="003466EE" w:rsidRPr="003466EE" w:rsidRDefault="003466EE" w:rsidP="003466EE">
      <w:pPr>
        <w:pStyle w:val="Titre2"/>
        <w:rPr>
          <w:rFonts w:ascii="Arial" w:hAnsi="Arial" w:cs="Arial"/>
          <w:b/>
          <w:bCs/>
          <w:sz w:val="22"/>
          <w:szCs w:val="22"/>
          <w:u w:val="single"/>
        </w:rPr>
      </w:pPr>
      <w:r w:rsidRPr="003466EE">
        <w:rPr>
          <w:rFonts w:ascii="Arial" w:hAnsi="Arial" w:cs="Arial"/>
          <w:b/>
          <w:bCs/>
          <w:sz w:val="22"/>
          <w:szCs w:val="22"/>
          <w:u w:val="single"/>
        </w:rPr>
        <w:t>PARTIE 4-1 : TRAVAUX SOUS CIRCULATION</w:t>
      </w:r>
    </w:p>
    <w:p w14:paraId="0848015B" w14:textId="77777777" w:rsidR="003466EE" w:rsidRPr="003466EE" w:rsidRDefault="003466EE" w:rsidP="003466EE">
      <w:pPr>
        <w:jc w:val="both"/>
        <w:rPr>
          <w:rFonts w:ascii="Arial" w:hAnsi="Arial" w:cs="Arial"/>
          <w:sz w:val="22"/>
          <w:szCs w:val="22"/>
        </w:rPr>
      </w:pPr>
    </w:p>
    <w:p w14:paraId="4D68C358"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Ce chapitre détaille :</w:t>
      </w:r>
    </w:p>
    <w:p w14:paraId="471AE527" w14:textId="77777777" w:rsidR="003466EE" w:rsidRPr="00B71748" w:rsidRDefault="003466EE" w:rsidP="00B71748">
      <w:pPr>
        <w:pStyle w:val="Titre3"/>
        <w:numPr>
          <w:ilvl w:val="0"/>
          <w:numId w:val="1"/>
        </w:numPr>
        <w:rPr>
          <w:rFonts w:ascii="Arial" w:hAnsi="Arial" w:cs="Arial"/>
          <w:b/>
          <w:bCs/>
          <w:sz w:val="22"/>
          <w:szCs w:val="22"/>
        </w:rPr>
      </w:pPr>
      <w:r w:rsidRPr="00B71748">
        <w:rPr>
          <w:rFonts w:ascii="Arial" w:hAnsi="Arial" w:cs="Arial"/>
          <w:b/>
          <w:bCs/>
          <w:sz w:val="22"/>
          <w:szCs w:val="22"/>
        </w:rPr>
        <w:t>Les mesures prises pour le respect des contraintes imposées par l’exploitation du pont de Tancarville et de la Seine et la réduction des nuisances en phase chantier ;</w:t>
      </w:r>
    </w:p>
    <w:p w14:paraId="39D3D8BD" w14:textId="77777777" w:rsidR="00B71748" w:rsidRDefault="00B71748" w:rsidP="003466EE">
      <w:pPr>
        <w:jc w:val="both"/>
        <w:rPr>
          <w:rFonts w:ascii="Arial" w:hAnsi="Arial" w:cs="Arial"/>
          <w:sz w:val="22"/>
          <w:szCs w:val="22"/>
        </w:rPr>
      </w:pPr>
    </w:p>
    <w:p w14:paraId="4A40ED6D"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37E140A5" w14:textId="77777777" w:rsidR="00B71748" w:rsidRDefault="00B71748" w:rsidP="00B71748">
      <w:pPr>
        <w:pBdr>
          <w:left w:val="single" w:sz="4" w:space="4" w:color="auto"/>
        </w:pBdr>
        <w:jc w:val="both"/>
        <w:rPr>
          <w:rFonts w:ascii="Arial" w:eastAsia="Calibri" w:hAnsi="Arial" w:cs="Arial"/>
          <w:iCs/>
          <w:sz w:val="22"/>
          <w:szCs w:val="22"/>
        </w:rPr>
      </w:pPr>
    </w:p>
    <w:p w14:paraId="5779CFCF" w14:textId="77777777" w:rsidR="00B71748" w:rsidRPr="003466EE" w:rsidRDefault="00B71748" w:rsidP="00B71748">
      <w:pPr>
        <w:pBdr>
          <w:left w:val="single" w:sz="4" w:space="4" w:color="auto"/>
        </w:pBdr>
        <w:jc w:val="both"/>
        <w:rPr>
          <w:rFonts w:ascii="Arial" w:eastAsia="Calibri" w:hAnsi="Arial" w:cs="Arial"/>
          <w:iCs/>
          <w:sz w:val="22"/>
          <w:szCs w:val="22"/>
        </w:rPr>
      </w:pPr>
    </w:p>
    <w:p w14:paraId="6DD5EF5E" w14:textId="536E6654" w:rsidR="003466EE" w:rsidRPr="00B71748" w:rsidRDefault="003466EE" w:rsidP="00B71748">
      <w:pPr>
        <w:pStyle w:val="Titre3"/>
        <w:numPr>
          <w:ilvl w:val="0"/>
          <w:numId w:val="1"/>
        </w:numPr>
        <w:rPr>
          <w:rFonts w:ascii="Arial" w:hAnsi="Arial" w:cs="Arial"/>
          <w:b/>
          <w:bCs/>
          <w:sz w:val="22"/>
          <w:szCs w:val="22"/>
        </w:rPr>
      </w:pPr>
      <w:r w:rsidRPr="00B71748">
        <w:rPr>
          <w:rFonts w:ascii="Arial" w:hAnsi="Arial" w:cs="Arial"/>
          <w:b/>
          <w:bCs/>
          <w:sz w:val="22"/>
          <w:szCs w:val="22"/>
        </w:rPr>
        <w:t xml:space="preserve">L’approvisionnement du chantier et aux circuits de transport nécessaires au chantier, y compris les cadences journalières. </w:t>
      </w:r>
    </w:p>
    <w:p w14:paraId="306F224D" w14:textId="77777777" w:rsidR="003466EE" w:rsidRDefault="003466EE" w:rsidP="003466EE">
      <w:pPr>
        <w:jc w:val="both"/>
        <w:rPr>
          <w:rFonts w:ascii="Arial" w:hAnsi="Arial" w:cs="Arial"/>
          <w:sz w:val="22"/>
          <w:szCs w:val="22"/>
        </w:rPr>
      </w:pPr>
    </w:p>
    <w:p w14:paraId="780E03C2"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4CB3166C" w14:textId="77777777" w:rsidR="00B71748" w:rsidRDefault="00B71748" w:rsidP="00B71748">
      <w:pPr>
        <w:pBdr>
          <w:left w:val="single" w:sz="4" w:space="4" w:color="auto"/>
        </w:pBdr>
        <w:jc w:val="both"/>
        <w:rPr>
          <w:rFonts w:ascii="Arial" w:eastAsia="Calibri" w:hAnsi="Arial" w:cs="Arial"/>
          <w:iCs/>
          <w:sz w:val="22"/>
          <w:szCs w:val="22"/>
        </w:rPr>
      </w:pPr>
    </w:p>
    <w:p w14:paraId="0D700B46" w14:textId="77777777" w:rsidR="00B71748" w:rsidRPr="003466EE" w:rsidRDefault="00B71748" w:rsidP="00B71748">
      <w:pPr>
        <w:pBdr>
          <w:left w:val="single" w:sz="4" w:space="4" w:color="auto"/>
        </w:pBdr>
        <w:jc w:val="both"/>
        <w:rPr>
          <w:rFonts w:ascii="Arial" w:eastAsia="Calibri" w:hAnsi="Arial" w:cs="Arial"/>
          <w:iCs/>
          <w:sz w:val="22"/>
          <w:szCs w:val="22"/>
        </w:rPr>
      </w:pPr>
    </w:p>
    <w:p w14:paraId="434CE00F" w14:textId="5177BD59" w:rsidR="003466EE" w:rsidRPr="00DC627D" w:rsidRDefault="00DC627D" w:rsidP="00DC627D">
      <w:pPr>
        <w:pStyle w:val="Titre2"/>
        <w:rPr>
          <w:rFonts w:ascii="Arial" w:hAnsi="Arial" w:cs="Arial"/>
          <w:b/>
          <w:bCs/>
          <w:sz w:val="22"/>
          <w:szCs w:val="22"/>
          <w:u w:val="single"/>
        </w:rPr>
      </w:pPr>
      <w:r w:rsidRPr="00DC627D">
        <w:rPr>
          <w:rFonts w:ascii="Arial" w:hAnsi="Arial" w:cs="Arial"/>
          <w:b/>
          <w:bCs/>
          <w:sz w:val="22"/>
          <w:szCs w:val="22"/>
          <w:u w:val="single"/>
        </w:rPr>
        <w:t>PARTIE 4-2 : HYGIENE &amp; SECURITE</w:t>
      </w:r>
    </w:p>
    <w:p w14:paraId="773C837A" w14:textId="77777777" w:rsidR="003466EE" w:rsidRPr="003466EE" w:rsidRDefault="003466EE" w:rsidP="003466EE">
      <w:pPr>
        <w:jc w:val="both"/>
        <w:rPr>
          <w:rFonts w:ascii="Arial" w:hAnsi="Arial" w:cs="Arial"/>
          <w:sz w:val="22"/>
          <w:szCs w:val="22"/>
        </w:rPr>
      </w:pPr>
    </w:p>
    <w:p w14:paraId="678CCBF7"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 xml:space="preserve">Ce chapitre précise les principales mesures envisagées pour assurer la sécurité et l’hygiène sur le chantier, selon les dispositions de la notice CSPS et du CCTP, notamment : </w:t>
      </w:r>
    </w:p>
    <w:p w14:paraId="1F79AB42" w14:textId="1E6D2E56" w:rsidR="003466EE" w:rsidRPr="00B71748" w:rsidRDefault="003466EE" w:rsidP="00B71748">
      <w:pPr>
        <w:pStyle w:val="Titre3"/>
        <w:numPr>
          <w:ilvl w:val="0"/>
          <w:numId w:val="1"/>
        </w:numPr>
        <w:rPr>
          <w:rFonts w:ascii="Arial" w:hAnsi="Arial" w:cs="Arial"/>
          <w:b/>
          <w:bCs/>
          <w:sz w:val="22"/>
          <w:szCs w:val="22"/>
        </w:rPr>
      </w:pPr>
      <w:r w:rsidRPr="00B71748">
        <w:rPr>
          <w:rFonts w:ascii="Arial" w:hAnsi="Arial" w:cs="Arial"/>
          <w:b/>
          <w:bCs/>
          <w:sz w:val="22"/>
          <w:szCs w:val="22"/>
        </w:rPr>
        <w:t>Les protections collectives et individuelles ;</w:t>
      </w:r>
    </w:p>
    <w:p w14:paraId="3FDF7A80"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7B6B570A" w14:textId="77777777" w:rsidR="00B71748" w:rsidRDefault="00B71748" w:rsidP="00B71748">
      <w:pPr>
        <w:pBdr>
          <w:left w:val="single" w:sz="4" w:space="4" w:color="auto"/>
        </w:pBdr>
        <w:jc w:val="both"/>
        <w:rPr>
          <w:rFonts w:ascii="Arial" w:eastAsia="Calibri" w:hAnsi="Arial" w:cs="Arial"/>
          <w:iCs/>
          <w:sz w:val="22"/>
          <w:szCs w:val="22"/>
        </w:rPr>
      </w:pPr>
    </w:p>
    <w:p w14:paraId="5FF712F7" w14:textId="77777777" w:rsidR="00B71748" w:rsidRPr="003466EE" w:rsidRDefault="00B71748" w:rsidP="00B71748">
      <w:pPr>
        <w:pBdr>
          <w:left w:val="single" w:sz="4" w:space="4" w:color="auto"/>
        </w:pBdr>
        <w:jc w:val="both"/>
        <w:rPr>
          <w:rFonts w:ascii="Arial" w:eastAsia="Calibri" w:hAnsi="Arial" w:cs="Arial"/>
          <w:iCs/>
          <w:sz w:val="22"/>
          <w:szCs w:val="22"/>
        </w:rPr>
      </w:pPr>
    </w:p>
    <w:p w14:paraId="19ABC55E" w14:textId="6BCA490F" w:rsidR="003466EE" w:rsidRPr="00B71748" w:rsidRDefault="003466EE" w:rsidP="00B71748">
      <w:pPr>
        <w:pStyle w:val="Titre3"/>
        <w:numPr>
          <w:ilvl w:val="0"/>
          <w:numId w:val="1"/>
        </w:numPr>
        <w:rPr>
          <w:rFonts w:ascii="Arial" w:hAnsi="Arial" w:cs="Arial"/>
          <w:b/>
          <w:bCs/>
          <w:sz w:val="22"/>
          <w:szCs w:val="22"/>
        </w:rPr>
      </w:pPr>
      <w:r w:rsidRPr="00B71748">
        <w:rPr>
          <w:rFonts w:ascii="Arial" w:hAnsi="Arial" w:cs="Arial"/>
          <w:b/>
          <w:bCs/>
          <w:sz w:val="22"/>
          <w:szCs w:val="22"/>
        </w:rPr>
        <w:t xml:space="preserve">Les mesures prises pour la décontamination après les opérations de décapage ; </w:t>
      </w:r>
    </w:p>
    <w:p w14:paraId="5838FE58"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1D824E16" w14:textId="77777777" w:rsidR="00B71748" w:rsidRDefault="00B71748" w:rsidP="00B71748">
      <w:pPr>
        <w:pBdr>
          <w:left w:val="single" w:sz="4" w:space="4" w:color="auto"/>
        </w:pBdr>
        <w:jc w:val="both"/>
        <w:rPr>
          <w:rFonts w:ascii="Arial" w:eastAsia="Calibri" w:hAnsi="Arial" w:cs="Arial"/>
          <w:iCs/>
          <w:sz w:val="22"/>
          <w:szCs w:val="22"/>
        </w:rPr>
      </w:pPr>
    </w:p>
    <w:p w14:paraId="2AFA6CD9" w14:textId="77777777" w:rsidR="00B71748" w:rsidRPr="003466EE" w:rsidRDefault="00B71748" w:rsidP="00B71748">
      <w:pPr>
        <w:pBdr>
          <w:left w:val="single" w:sz="4" w:space="4" w:color="auto"/>
        </w:pBdr>
        <w:jc w:val="both"/>
        <w:rPr>
          <w:rFonts w:ascii="Arial" w:eastAsia="Calibri" w:hAnsi="Arial" w:cs="Arial"/>
          <w:iCs/>
          <w:sz w:val="22"/>
          <w:szCs w:val="22"/>
        </w:rPr>
      </w:pPr>
    </w:p>
    <w:p w14:paraId="6DBF5813" w14:textId="1B9932B0" w:rsidR="003466EE" w:rsidRPr="00B71748" w:rsidRDefault="003466EE" w:rsidP="00B71748">
      <w:pPr>
        <w:pStyle w:val="Titre3"/>
        <w:numPr>
          <w:ilvl w:val="0"/>
          <w:numId w:val="1"/>
        </w:numPr>
        <w:rPr>
          <w:rFonts w:ascii="Arial" w:hAnsi="Arial" w:cs="Arial"/>
          <w:b/>
          <w:bCs/>
          <w:sz w:val="22"/>
          <w:szCs w:val="22"/>
        </w:rPr>
      </w:pPr>
      <w:r w:rsidRPr="00B71748">
        <w:rPr>
          <w:rFonts w:ascii="Arial" w:hAnsi="Arial" w:cs="Arial"/>
          <w:b/>
          <w:bCs/>
          <w:sz w:val="22"/>
          <w:szCs w:val="22"/>
        </w:rPr>
        <w:t>Les mesures prise en compte pour limiter la pénibilité des travaux ;</w:t>
      </w:r>
    </w:p>
    <w:p w14:paraId="56C06635"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2E1DD8CB" w14:textId="77777777" w:rsidR="00B71748" w:rsidRDefault="00B71748" w:rsidP="00B71748">
      <w:pPr>
        <w:pBdr>
          <w:left w:val="single" w:sz="4" w:space="4" w:color="auto"/>
        </w:pBdr>
        <w:jc w:val="both"/>
        <w:rPr>
          <w:rFonts w:ascii="Arial" w:eastAsia="Calibri" w:hAnsi="Arial" w:cs="Arial"/>
          <w:iCs/>
          <w:sz w:val="22"/>
          <w:szCs w:val="22"/>
        </w:rPr>
      </w:pPr>
    </w:p>
    <w:p w14:paraId="4A12BFE8" w14:textId="77777777" w:rsidR="00B71748" w:rsidRPr="003466EE" w:rsidRDefault="00B71748" w:rsidP="00B71748">
      <w:pPr>
        <w:pBdr>
          <w:left w:val="single" w:sz="4" w:space="4" w:color="auto"/>
        </w:pBdr>
        <w:jc w:val="both"/>
        <w:rPr>
          <w:rFonts w:ascii="Arial" w:eastAsia="Calibri" w:hAnsi="Arial" w:cs="Arial"/>
          <w:iCs/>
          <w:sz w:val="22"/>
          <w:szCs w:val="22"/>
        </w:rPr>
      </w:pPr>
    </w:p>
    <w:p w14:paraId="67D44DFA" w14:textId="77777777" w:rsidR="00B71748" w:rsidRDefault="00B71748" w:rsidP="003466EE">
      <w:pPr>
        <w:jc w:val="both"/>
        <w:rPr>
          <w:rFonts w:ascii="Arial" w:hAnsi="Arial" w:cs="Arial"/>
          <w:sz w:val="22"/>
          <w:szCs w:val="22"/>
        </w:rPr>
      </w:pPr>
    </w:p>
    <w:p w14:paraId="60A2C231" w14:textId="642E85EA" w:rsidR="003466EE" w:rsidRPr="00B71748" w:rsidRDefault="003466EE" w:rsidP="00B71748">
      <w:pPr>
        <w:pStyle w:val="Titre3"/>
        <w:numPr>
          <w:ilvl w:val="0"/>
          <w:numId w:val="1"/>
        </w:numPr>
        <w:rPr>
          <w:rFonts w:ascii="Arial" w:hAnsi="Arial" w:cs="Arial"/>
          <w:b/>
          <w:bCs/>
          <w:sz w:val="22"/>
          <w:szCs w:val="22"/>
        </w:rPr>
      </w:pPr>
      <w:r w:rsidRPr="00B71748">
        <w:rPr>
          <w:rFonts w:ascii="Arial" w:hAnsi="Arial" w:cs="Arial"/>
          <w:b/>
          <w:bCs/>
          <w:sz w:val="22"/>
          <w:szCs w:val="22"/>
        </w:rPr>
        <w:t>Les procédures particulières mises en œuvre en présence d’amiante ;</w:t>
      </w:r>
    </w:p>
    <w:p w14:paraId="1D87D5D1"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7F228498" w14:textId="77777777" w:rsidR="00B71748" w:rsidRDefault="00B71748" w:rsidP="00B71748">
      <w:pPr>
        <w:pBdr>
          <w:left w:val="single" w:sz="4" w:space="4" w:color="auto"/>
        </w:pBdr>
        <w:jc w:val="both"/>
        <w:rPr>
          <w:rFonts w:ascii="Arial" w:eastAsia="Calibri" w:hAnsi="Arial" w:cs="Arial"/>
          <w:iCs/>
          <w:sz w:val="22"/>
          <w:szCs w:val="22"/>
        </w:rPr>
      </w:pPr>
    </w:p>
    <w:p w14:paraId="6A45BAF8" w14:textId="77777777" w:rsidR="00B71748" w:rsidRPr="003466EE" w:rsidRDefault="00B71748" w:rsidP="00B71748">
      <w:pPr>
        <w:pBdr>
          <w:left w:val="single" w:sz="4" w:space="4" w:color="auto"/>
        </w:pBdr>
        <w:jc w:val="both"/>
        <w:rPr>
          <w:rFonts w:ascii="Arial" w:eastAsia="Calibri" w:hAnsi="Arial" w:cs="Arial"/>
          <w:iCs/>
          <w:sz w:val="22"/>
          <w:szCs w:val="22"/>
        </w:rPr>
      </w:pPr>
    </w:p>
    <w:p w14:paraId="0FF3F843" w14:textId="77777777" w:rsidR="00B71748" w:rsidRDefault="00B71748" w:rsidP="003466EE">
      <w:pPr>
        <w:jc w:val="both"/>
        <w:rPr>
          <w:rFonts w:ascii="Arial" w:hAnsi="Arial" w:cs="Arial"/>
          <w:sz w:val="22"/>
          <w:szCs w:val="22"/>
        </w:rPr>
      </w:pPr>
    </w:p>
    <w:p w14:paraId="5F00C437" w14:textId="4C591128" w:rsidR="003466EE" w:rsidRPr="00B71748" w:rsidRDefault="003466EE" w:rsidP="00B71748">
      <w:pPr>
        <w:pStyle w:val="Titre3"/>
        <w:numPr>
          <w:ilvl w:val="0"/>
          <w:numId w:val="1"/>
        </w:numPr>
        <w:rPr>
          <w:rFonts w:ascii="Arial" w:hAnsi="Arial" w:cs="Arial"/>
          <w:b/>
          <w:bCs/>
          <w:sz w:val="22"/>
          <w:szCs w:val="22"/>
        </w:rPr>
      </w:pPr>
      <w:r w:rsidRPr="00B71748">
        <w:rPr>
          <w:rFonts w:ascii="Arial" w:hAnsi="Arial" w:cs="Arial"/>
          <w:b/>
          <w:bCs/>
          <w:sz w:val="22"/>
          <w:szCs w:val="22"/>
        </w:rPr>
        <w:lastRenderedPageBreak/>
        <w:t>Les dispositions de protection contre les nuisances sonores que cela soit pour le chantier ou pour les environnants.</w:t>
      </w:r>
    </w:p>
    <w:p w14:paraId="2DF1B183"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2C33C55C" w14:textId="77777777" w:rsidR="00B71748" w:rsidRDefault="00B71748" w:rsidP="00B71748">
      <w:pPr>
        <w:pBdr>
          <w:left w:val="single" w:sz="4" w:space="4" w:color="auto"/>
        </w:pBdr>
        <w:jc w:val="both"/>
        <w:rPr>
          <w:rFonts w:ascii="Arial" w:eastAsia="Calibri" w:hAnsi="Arial" w:cs="Arial"/>
          <w:iCs/>
          <w:sz w:val="22"/>
          <w:szCs w:val="22"/>
        </w:rPr>
      </w:pPr>
    </w:p>
    <w:p w14:paraId="59271AEF" w14:textId="77777777" w:rsidR="00B71748" w:rsidRPr="003466EE" w:rsidRDefault="00B71748" w:rsidP="00B71748">
      <w:pPr>
        <w:pBdr>
          <w:left w:val="single" w:sz="4" w:space="4" w:color="auto"/>
        </w:pBdr>
        <w:jc w:val="both"/>
        <w:rPr>
          <w:rFonts w:ascii="Arial" w:eastAsia="Calibri" w:hAnsi="Arial" w:cs="Arial"/>
          <w:iCs/>
          <w:sz w:val="22"/>
          <w:szCs w:val="22"/>
        </w:rPr>
      </w:pPr>
    </w:p>
    <w:p w14:paraId="1B539E97" w14:textId="77777777" w:rsidR="00B71748" w:rsidRDefault="00B71748" w:rsidP="003466EE">
      <w:pPr>
        <w:jc w:val="both"/>
        <w:rPr>
          <w:rFonts w:ascii="Arial" w:hAnsi="Arial" w:cs="Arial"/>
          <w:sz w:val="22"/>
          <w:szCs w:val="22"/>
        </w:rPr>
        <w:sectPr w:rsidR="00B71748">
          <w:pgSz w:w="11906" w:h="16838"/>
          <w:pgMar w:top="1417" w:right="1417" w:bottom="1417" w:left="1417" w:header="708" w:footer="708" w:gutter="0"/>
          <w:cols w:space="708"/>
          <w:docGrid w:linePitch="360"/>
        </w:sectPr>
      </w:pPr>
    </w:p>
    <w:p w14:paraId="3B7459D5" w14:textId="133C4BD4" w:rsidR="003466EE" w:rsidRPr="003466EE" w:rsidRDefault="003466EE" w:rsidP="003466EE">
      <w:pPr>
        <w:pStyle w:val="Titre2"/>
        <w:rPr>
          <w:rFonts w:ascii="Arial" w:hAnsi="Arial" w:cs="Arial"/>
          <w:b/>
          <w:bCs/>
          <w:sz w:val="22"/>
          <w:szCs w:val="22"/>
          <w:u w:val="single"/>
        </w:rPr>
      </w:pPr>
      <w:r w:rsidRPr="003466EE">
        <w:rPr>
          <w:rFonts w:ascii="Arial" w:hAnsi="Arial" w:cs="Arial"/>
          <w:b/>
          <w:bCs/>
          <w:sz w:val="22"/>
          <w:szCs w:val="22"/>
          <w:u w:val="single"/>
        </w:rPr>
        <w:lastRenderedPageBreak/>
        <w:t>PARTIE 5 : P</w:t>
      </w:r>
      <w:r>
        <w:rPr>
          <w:rFonts w:ascii="Arial" w:hAnsi="Arial" w:cs="Arial"/>
          <w:b/>
          <w:bCs/>
          <w:sz w:val="22"/>
          <w:szCs w:val="22"/>
          <w:u w:val="single"/>
        </w:rPr>
        <w:t>RESTATIONS SUPPLÉMENTAIRES ÉVENTUELLES OBLIGATOIRES</w:t>
      </w:r>
    </w:p>
    <w:p w14:paraId="79A710C6" w14:textId="77777777" w:rsidR="003466EE" w:rsidRPr="003466EE" w:rsidRDefault="003466EE" w:rsidP="003466EE">
      <w:pPr>
        <w:jc w:val="both"/>
        <w:rPr>
          <w:rFonts w:ascii="Arial" w:hAnsi="Arial" w:cs="Arial"/>
          <w:sz w:val="22"/>
          <w:szCs w:val="22"/>
        </w:rPr>
      </w:pPr>
    </w:p>
    <w:p w14:paraId="193B7850"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 xml:space="preserve">Concernant les PSE, le candidat devra traiter dans les paragraphes suivants l’ensemble des modifications apportées par la notification de la PSE n°1, de la PSE n°2 ou l’ensemble des deux. </w:t>
      </w:r>
    </w:p>
    <w:p w14:paraId="19835C9F" w14:textId="77777777" w:rsidR="003466EE" w:rsidRPr="003466EE" w:rsidRDefault="003466EE" w:rsidP="003466EE">
      <w:pPr>
        <w:jc w:val="both"/>
        <w:rPr>
          <w:rFonts w:ascii="Arial" w:hAnsi="Arial" w:cs="Arial"/>
          <w:sz w:val="22"/>
          <w:szCs w:val="22"/>
        </w:rPr>
      </w:pPr>
    </w:p>
    <w:p w14:paraId="5F850525"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Le candidat doit notamment traiter les parties :</w:t>
      </w:r>
    </w:p>
    <w:p w14:paraId="0D233DED"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Partie n°1 : Organisation générale du chantier</w:t>
      </w:r>
    </w:p>
    <w:p w14:paraId="1C0B6CA4"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Partie n°2 : Méthodologie &amp; Phasage</w:t>
      </w:r>
    </w:p>
    <w:p w14:paraId="7D538440"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Partie n°3 : Programme d’exécution des travaux</w:t>
      </w:r>
    </w:p>
    <w:p w14:paraId="08057FB1"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Partie n°4 : HSE</w:t>
      </w:r>
    </w:p>
    <w:p w14:paraId="56006744"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Si la notification de la PSE n’a pas d’influence sur un des thèmes, le candidat le précisera.</w:t>
      </w:r>
    </w:p>
    <w:p w14:paraId="7B373D6F" w14:textId="77777777" w:rsidR="00B71748" w:rsidRDefault="00B71748" w:rsidP="003466EE">
      <w:pPr>
        <w:jc w:val="both"/>
        <w:rPr>
          <w:rFonts w:ascii="Arial" w:hAnsi="Arial" w:cs="Arial"/>
          <w:sz w:val="22"/>
          <w:szCs w:val="22"/>
        </w:rPr>
      </w:pPr>
    </w:p>
    <w:p w14:paraId="68867DDB" w14:textId="60E093D3" w:rsidR="003466EE" w:rsidRPr="00B71748" w:rsidRDefault="003466EE" w:rsidP="00B71748">
      <w:pPr>
        <w:pStyle w:val="Titre2"/>
        <w:rPr>
          <w:rFonts w:ascii="Arial" w:hAnsi="Arial" w:cs="Arial"/>
          <w:b/>
          <w:bCs/>
          <w:sz w:val="22"/>
          <w:szCs w:val="22"/>
          <w:u w:val="single"/>
        </w:rPr>
      </w:pPr>
      <w:r w:rsidRPr="00B71748">
        <w:rPr>
          <w:rFonts w:ascii="Arial" w:hAnsi="Arial" w:cs="Arial"/>
          <w:b/>
          <w:bCs/>
          <w:sz w:val="22"/>
          <w:szCs w:val="22"/>
          <w:u w:val="single"/>
        </w:rPr>
        <w:t>PSE n°1</w:t>
      </w:r>
    </w:p>
    <w:p w14:paraId="0A9738D1" w14:textId="77777777" w:rsidR="003466EE" w:rsidRPr="003466EE" w:rsidRDefault="003466EE" w:rsidP="003466EE">
      <w:pPr>
        <w:jc w:val="both"/>
        <w:rPr>
          <w:rFonts w:ascii="Arial" w:hAnsi="Arial" w:cs="Arial"/>
          <w:sz w:val="22"/>
          <w:szCs w:val="22"/>
        </w:rPr>
      </w:pPr>
    </w:p>
    <w:p w14:paraId="666B5FDF"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Le chapitre est limité à 5 pages (hors annexes) (recto verso = 2 pages ; police Arial 11).</w:t>
      </w:r>
    </w:p>
    <w:p w14:paraId="4049E5D3" w14:textId="77777777" w:rsidR="003466EE" w:rsidRPr="003466EE" w:rsidRDefault="003466EE" w:rsidP="003466EE">
      <w:pPr>
        <w:jc w:val="both"/>
        <w:rPr>
          <w:rFonts w:ascii="Arial" w:hAnsi="Arial" w:cs="Arial"/>
          <w:sz w:val="22"/>
          <w:szCs w:val="22"/>
        </w:rPr>
      </w:pPr>
    </w:p>
    <w:p w14:paraId="6E029422"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Le candidat détaille les moyens et techniques misent en œuvre pour répondre à la PSE n°1.</w:t>
      </w:r>
    </w:p>
    <w:p w14:paraId="3EC87794" w14:textId="77777777" w:rsidR="00B71748" w:rsidRDefault="00B71748" w:rsidP="003466EE">
      <w:pPr>
        <w:jc w:val="both"/>
        <w:rPr>
          <w:rFonts w:ascii="Arial" w:hAnsi="Arial" w:cs="Arial"/>
          <w:sz w:val="22"/>
          <w:szCs w:val="22"/>
        </w:rPr>
      </w:pPr>
    </w:p>
    <w:p w14:paraId="480AE15F"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6474C45D" w14:textId="77777777" w:rsidR="00B71748" w:rsidRDefault="00B71748" w:rsidP="00B71748">
      <w:pPr>
        <w:pBdr>
          <w:left w:val="single" w:sz="4" w:space="4" w:color="auto"/>
        </w:pBdr>
        <w:jc w:val="both"/>
        <w:rPr>
          <w:rFonts w:ascii="Arial" w:eastAsia="Calibri" w:hAnsi="Arial" w:cs="Arial"/>
          <w:iCs/>
          <w:sz w:val="22"/>
          <w:szCs w:val="22"/>
        </w:rPr>
      </w:pPr>
    </w:p>
    <w:p w14:paraId="6E9E0F3B" w14:textId="77777777" w:rsidR="00B71748" w:rsidRPr="003466EE" w:rsidRDefault="00B71748" w:rsidP="00B71748">
      <w:pPr>
        <w:pBdr>
          <w:left w:val="single" w:sz="4" w:space="4" w:color="auto"/>
        </w:pBdr>
        <w:jc w:val="both"/>
        <w:rPr>
          <w:rFonts w:ascii="Arial" w:eastAsia="Calibri" w:hAnsi="Arial" w:cs="Arial"/>
          <w:iCs/>
          <w:sz w:val="22"/>
          <w:szCs w:val="22"/>
        </w:rPr>
      </w:pPr>
    </w:p>
    <w:p w14:paraId="73F9DD4D" w14:textId="3C1FBD64" w:rsidR="003466EE" w:rsidRPr="00B71748" w:rsidRDefault="003466EE" w:rsidP="00B71748">
      <w:pPr>
        <w:pStyle w:val="Titre2"/>
        <w:rPr>
          <w:rFonts w:ascii="Arial" w:hAnsi="Arial" w:cs="Arial"/>
          <w:b/>
          <w:bCs/>
          <w:sz w:val="22"/>
          <w:szCs w:val="22"/>
          <w:u w:val="single"/>
        </w:rPr>
      </w:pPr>
      <w:r w:rsidRPr="00B71748">
        <w:rPr>
          <w:rFonts w:ascii="Arial" w:hAnsi="Arial" w:cs="Arial"/>
          <w:b/>
          <w:bCs/>
          <w:sz w:val="22"/>
          <w:szCs w:val="22"/>
          <w:u w:val="single"/>
        </w:rPr>
        <w:t>PSE n°2</w:t>
      </w:r>
    </w:p>
    <w:p w14:paraId="53ABC40A" w14:textId="77777777" w:rsidR="003466EE" w:rsidRPr="003466EE" w:rsidRDefault="003466EE" w:rsidP="003466EE">
      <w:pPr>
        <w:jc w:val="both"/>
        <w:rPr>
          <w:rFonts w:ascii="Arial" w:hAnsi="Arial" w:cs="Arial"/>
          <w:sz w:val="22"/>
          <w:szCs w:val="22"/>
        </w:rPr>
      </w:pPr>
    </w:p>
    <w:p w14:paraId="7F8C9137"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Le chapitre est limité à 5 pages (hors annexes) (recto verso = 2 pages ; police Arial 11).</w:t>
      </w:r>
    </w:p>
    <w:p w14:paraId="4EABE629" w14:textId="77777777" w:rsidR="003466EE" w:rsidRPr="003466EE" w:rsidRDefault="003466EE" w:rsidP="003466EE">
      <w:pPr>
        <w:jc w:val="both"/>
        <w:rPr>
          <w:rFonts w:ascii="Arial" w:hAnsi="Arial" w:cs="Arial"/>
          <w:sz w:val="22"/>
          <w:szCs w:val="22"/>
        </w:rPr>
      </w:pPr>
    </w:p>
    <w:p w14:paraId="33A9A469" w14:textId="77777777" w:rsidR="003466EE" w:rsidRDefault="003466EE" w:rsidP="003466EE">
      <w:pPr>
        <w:jc w:val="both"/>
        <w:rPr>
          <w:rFonts w:ascii="Arial" w:hAnsi="Arial" w:cs="Arial"/>
          <w:sz w:val="22"/>
          <w:szCs w:val="22"/>
        </w:rPr>
      </w:pPr>
      <w:r w:rsidRPr="003466EE">
        <w:rPr>
          <w:rFonts w:ascii="Arial" w:hAnsi="Arial" w:cs="Arial"/>
          <w:sz w:val="22"/>
          <w:szCs w:val="22"/>
        </w:rPr>
        <w:t>Le candidat détaille les moyens et techniques misent en œuvre pour répondre à la PSE n°2.</w:t>
      </w:r>
    </w:p>
    <w:p w14:paraId="4DDE4DD0" w14:textId="77777777" w:rsidR="00B71748" w:rsidRPr="003466EE" w:rsidRDefault="00B71748" w:rsidP="003466EE">
      <w:pPr>
        <w:jc w:val="both"/>
        <w:rPr>
          <w:rFonts w:ascii="Arial" w:hAnsi="Arial" w:cs="Arial"/>
          <w:sz w:val="22"/>
          <w:szCs w:val="22"/>
        </w:rPr>
      </w:pPr>
    </w:p>
    <w:p w14:paraId="3C3AC542"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bookmarkStart w:id="3" w:name="_Toc206421722"/>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35AE48E6" w14:textId="77777777" w:rsidR="00B71748" w:rsidRDefault="00B71748" w:rsidP="00B71748">
      <w:pPr>
        <w:pBdr>
          <w:left w:val="single" w:sz="4" w:space="4" w:color="auto"/>
        </w:pBdr>
        <w:jc w:val="both"/>
        <w:rPr>
          <w:rFonts w:ascii="Arial" w:eastAsia="Calibri" w:hAnsi="Arial" w:cs="Arial"/>
          <w:iCs/>
          <w:sz w:val="22"/>
          <w:szCs w:val="22"/>
        </w:rPr>
      </w:pPr>
    </w:p>
    <w:p w14:paraId="58ECE545" w14:textId="77777777" w:rsidR="00603B58" w:rsidRPr="003466EE" w:rsidRDefault="00603B58" w:rsidP="00B71748">
      <w:pPr>
        <w:pBdr>
          <w:left w:val="single" w:sz="4" w:space="4" w:color="auto"/>
        </w:pBdr>
        <w:jc w:val="both"/>
        <w:rPr>
          <w:rFonts w:ascii="Arial" w:eastAsia="Calibri" w:hAnsi="Arial" w:cs="Arial"/>
          <w:iCs/>
          <w:sz w:val="22"/>
          <w:szCs w:val="22"/>
        </w:rPr>
      </w:pPr>
    </w:p>
    <w:p w14:paraId="692303E1" w14:textId="77777777" w:rsidR="00B71748" w:rsidRDefault="00B71748" w:rsidP="003466EE">
      <w:pPr>
        <w:jc w:val="both"/>
        <w:rPr>
          <w:rFonts w:ascii="Arial" w:hAnsi="Arial" w:cs="Arial"/>
          <w:sz w:val="22"/>
          <w:szCs w:val="22"/>
        </w:rPr>
      </w:pPr>
    </w:p>
    <w:p w14:paraId="1E22E869" w14:textId="77777777" w:rsidR="00B71748" w:rsidRDefault="00B71748" w:rsidP="003466EE">
      <w:pPr>
        <w:jc w:val="both"/>
        <w:rPr>
          <w:rFonts w:ascii="Arial" w:hAnsi="Arial" w:cs="Arial"/>
          <w:sz w:val="22"/>
          <w:szCs w:val="22"/>
        </w:rPr>
      </w:pPr>
    </w:p>
    <w:p w14:paraId="645C07EA" w14:textId="77777777" w:rsidR="00B71748" w:rsidRDefault="00B71748" w:rsidP="003466EE">
      <w:pPr>
        <w:jc w:val="both"/>
        <w:rPr>
          <w:rFonts w:ascii="Arial" w:hAnsi="Arial" w:cs="Arial"/>
          <w:sz w:val="22"/>
          <w:szCs w:val="22"/>
        </w:rPr>
        <w:sectPr w:rsidR="00B71748">
          <w:pgSz w:w="11906" w:h="16838"/>
          <w:pgMar w:top="1417" w:right="1417" w:bottom="1417" w:left="1417" w:header="708" w:footer="708" w:gutter="0"/>
          <w:cols w:space="708"/>
          <w:docGrid w:linePitch="360"/>
        </w:sectPr>
      </w:pPr>
    </w:p>
    <w:p w14:paraId="0E15311B" w14:textId="47CCFD6C" w:rsidR="003466EE" w:rsidRPr="00B71748" w:rsidRDefault="003466EE" w:rsidP="00B71748">
      <w:pPr>
        <w:pStyle w:val="Titre2"/>
        <w:rPr>
          <w:rFonts w:ascii="Arial" w:hAnsi="Arial" w:cs="Arial"/>
          <w:b/>
          <w:bCs/>
          <w:sz w:val="22"/>
          <w:szCs w:val="22"/>
          <w:u w:val="single"/>
        </w:rPr>
      </w:pPr>
      <w:r w:rsidRPr="00B71748">
        <w:rPr>
          <w:rFonts w:ascii="Arial" w:hAnsi="Arial" w:cs="Arial"/>
          <w:b/>
          <w:bCs/>
          <w:sz w:val="22"/>
          <w:szCs w:val="22"/>
          <w:u w:val="single"/>
        </w:rPr>
        <w:lastRenderedPageBreak/>
        <w:t>SOPAQ</w:t>
      </w:r>
      <w:bookmarkEnd w:id="3"/>
    </w:p>
    <w:p w14:paraId="5E098DEE" w14:textId="77777777" w:rsidR="003466EE" w:rsidRPr="003466EE" w:rsidRDefault="003466EE" w:rsidP="003466EE">
      <w:pPr>
        <w:jc w:val="both"/>
        <w:rPr>
          <w:rFonts w:ascii="Arial" w:hAnsi="Arial" w:cs="Arial"/>
          <w:sz w:val="22"/>
          <w:szCs w:val="22"/>
        </w:rPr>
      </w:pPr>
    </w:p>
    <w:p w14:paraId="2F96DB59"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 xml:space="preserve">Le SOPAQ comprend les dispositions prises par le candidat pour assurer le contrôle externe et interne, et la liste du ou des laboratoires chargés des essais à la charge du titulaire. </w:t>
      </w:r>
    </w:p>
    <w:p w14:paraId="4969B0C9"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 xml:space="preserve">Le SOPAQ sert de support pour l’établissement et la mise en œuvre du Plan d’Assurance de la Qualité (PAQ) ; le SOPAQ devient contractuel à la signature du marché. </w:t>
      </w:r>
    </w:p>
    <w:p w14:paraId="76AFE57C"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Le SOPAQ est une annexe à la partie 1 du mémoire.</w:t>
      </w:r>
    </w:p>
    <w:p w14:paraId="1634E835" w14:textId="77777777" w:rsidR="00B71748" w:rsidRDefault="00B71748" w:rsidP="003466EE">
      <w:pPr>
        <w:jc w:val="both"/>
        <w:rPr>
          <w:rFonts w:ascii="Arial" w:hAnsi="Arial" w:cs="Arial"/>
          <w:sz w:val="22"/>
          <w:szCs w:val="22"/>
        </w:rPr>
      </w:pPr>
      <w:bookmarkStart w:id="4" w:name="_Toc206421723"/>
    </w:p>
    <w:p w14:paraId="183D1A55" w14:textId="77777777" w:rsidR="00B71748" w:rsidRDefault="00B71748" w:rsidP="003466EE">
      <w:pPr>
        <w:jc w:val="both"/>
        <w:rPr>
          <w:rFonts w:ascii="Arial" w:hAnsi="Arial" w:cs="Arial"/>
          <w:sz w:val="22"/>
          <w:szCs w:val="22"/>
        </w:rPr>
      </w:pPr>
    </w:p>
    <w:p w14:paraId="558E0E79"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45CE2DBF" w14:textId="77777777" w:rsidR="00B71748" w:rsidRDefault="00B71748" w:rsidP="00B71748">
      <w:pPr>
        <w:pBdr>
          <w:left w:val="single" w:sz="4" w:space="4" w:color="auto"/>
        </w:pBdr>
        <w:jc w:val="both"/>
        <w:rPr>
          <w:rFonts w:ascii="Arial" w:eastAsia="Calibri" w:hAnsi="Arial" w:cs="Arial"/>
          <w:iCs/>
          <w:sz w:val="22"/>
          <w:szCs w:val="22"/>
        </w:rPr>
      </w:pPr>
    </w:p>
    <w:p w14:paraId="11BDC08C" w14:textId="77777777" w:rsidR="00B71748" w:rsidRPr="003466EE" w:rsidRDefault="00B71748" w:rsidP="00B71748">
      <w:pPr>
        <w:pBdr>
          <w:left w:val="single" w:sz="4" w:space="4" w:color="auto"/>
        </w:pBdr>
        <w:jc w:val="both"/>
        <w:rPr>
          <w:rFonts w:ascii="Arial" w:eastAsia="Calibri" w:hAnsi="Arial" w:cs="Arial"/>
          <w:iCs/>
          <w:sz w:val="22"/>
          <w:szCs w:val="22"/>
        </w:rPr>
      </w:pPr>
    </w:p>
    <w:p w14:paraId="7B27F861" w14:textId="77777777" w:rsidR="00B71748" w:rsidRDefault="00B71748" w:rsidP="003466EE">
      <w:pPr>
        <w:jc w:val="both"/>
        <w:rPr>
          <w:rFonts w:ascii="Arial" w:hAnsi="Arial" w:cs="Arial"/>
          <w:sz w:val="22"/>
          <w:szCs w:val="22"/>
        </w:rPr>
        <w:sectPr w:rsidR="00B71748">
          <w:pgSz w:w="11906" w:h="16838"/>
          <w:pgMar w:top="1417" w:right="1417" w:bottom="1417" w:left="1417" w:header="708" w:footer="708" w:gutter="0"/>
          <w:cols w:space="708"/>
          <w:docGrid w:linePitch="360"/>
        </w:sectPr>
      </w:pPr>
    </w:p>
    <w:p w14:paraId="5503B76A" w14:textId="06BCE8D6" w:rsidR="003466EE" w:rsidRPr="00B71748" w:rsidRDefault="003466EE" w:rsidP="00B71748">
      <w:pPr>
        <w:pStyle w:val="Titre2"/>
        <w:rPr>
          <w:rFonts w:ascii="Arial" w:hAnsi="Arial" w:cs="Arial"/>
          <w:b/>
          <w:bCs/>
          <w:sz w:val="22"/>
          <w:szCs w:val="22"/>
          <w:u w:val="single"/>
        </w:rPr>
      </w:pPr>
      <w:r w:rsidRPr="00B71748">
        <w:rPr>
          <w:rFonts w:ascii="Arial" w:hAnsi="Arial" w:cs="Arial"/>
          <w:b/>
          <w:bCs/>
          <w:sz w:val="22"/>
          <w:szCs w:val="22"/>
          <w:u w:val="single"/>
        </w:rPr>
        <w:lastRenderedPageBreak/>
        <w:t>SOPRE</w:t>
      </w:r>
      <w:bookmarkEnd w:id="4"/>
    </w:p>
    <w:p w14:paraId="0AA0309B" w14:textId="77777777" w:rsidR="003466EE" w:rsidRPr="003466EE" w:rsidRDefault="003466EE" w:rsidP="003466EE">
      <w:pPr>
        <w:jc w:val="both"/>
        <w:rPr>
          <w:rFonts w:ascii="Arial" w:hAnsi="Arial" w:cs="Arial"/>
          <w:sz w:val="22"/>
          <w:szCs w:val="22"/>
        </w:rPr>
      </w:pPr>
    </w:p>
    <w:p w14:paraId="3E756EA5"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 xml:space="preserve">Le Schéma Organisationnel de Plan de Respect de l’Environnement (SOPRE), servant de support pour l’établissement et la mise en œuvre du Plan de Respect de l’Environnement (PRE). </w:t>
      </w:r>
    </w:p>
    <w:p w14:paraId="3A227C98" w14:textId="77777777" w:rsidR="003466EE" w:rsidRPr="003466EE" w:rsidRDefault="003466EE" w:rsidP="003466EE">
      <w:pPr>
        <w:jc w:val="both"/>
        <w:rPr>
          <w:rFonts w:ascii="Arial" w:hAnsi="Arial" w:cs="Arial"/>
          <w:sz w:val="22"/>
          <w:szCs w:val="22"/>
        </w:rPr>
      </w:pPr>
      <w:r w:rsidRPr="003466EE">
        <w:rPr>
          <w:rFonts w:ascii="Arial" w:hAnsi="Arial" w:cs="Arial"/>
          <w:sz w:val="22"/>
          <w:szCs w:val="22"/>
        </w:rPr>
        <w:t>Le SOPRE devient contractuel à la signature du marché.</w:t>
      </w:r>
    </w:p>
    <w:p w14:paraId="6A3BFB2C" w14:textId="77777777" w:rsidR="003466EE" w:rsidRDefault="003466EE" w:rsidP="003466EE">
      <w:pPr>
        <w:jc w:val="both"/>
        <w:rPr>
          <w:rFonts w:ascii="Arial" w:hAnsi="Arial" w:cs="Arial"/>
          <w:iCs/>
          <w:sz w:val="22"/>
          <w:szCs w:val="22"/>
        </w:rPr>
      </w:pPr>
    </w:p>
    <w:p w14:paraId="6E93B6E1" w14:textId="77777777" w:rsidR="00B71748" w:rsidRPr="003466EE" w:rsidRDefault="00B71748" w:rsidP="00B71748">
      <w:pPr>
        <w:pBdr>
          <w:left w:val="single" w:sz="4" w:space="4" w:color="auto"/>
        </w:pBdr>
        <w:jc w:val="both"/>
        <w:rPr>
          <w:rFonts w:ascii="Arial" w:eastAsia="Calibri" w:hAnsi="Arial" w:cs="Arial"/>
          <w:i/>
          <w:color w:val="156082" w:themeColor="accent1"/>
          <w:sz w:val="22"/>
          <w:szCs w:val="22"/>
        </w:rPr>
      </w:pPr>
      <w:r w:rsidRPr="003466EE">
        <w:rPr>
          <w:rFonts w:ascii="Arial" w:eastAsia="Calibri" w:hAnsi="Arial" w:cs="Arial"/>
          <w:color w:val="156082" w:themeColor="accent1"/>
          <w:sz w:val="22"/>
          <w:szCs w:val="22"/>
          <w:u w:val="single"/>
        </w:rPr>
        <w:t>Réponse</w:t>
      </w:r>
      <w:r w:rsidRPr="003466EE">
        <w:rPr>
          <w:rFonts w:ascii="Arial" w:eastAsia="Calibri" w:hAnsi="Arial" w:cs="Arial"/>
          <w:i/>
          <w:color w:val="156082" w:themeColor="accent1"/>
          <w:sz w:val="22"/>
          <w:szCs w:val="22"/>
        </w:rPr>
        <w:t xml:space="preserve"> : </w:t>
      </w:r>
    </w:p>
    <w:p w14:paraId="33DBBAF8" w14:textId="77777777" w:rsidR="00B71748" w:rsidRDefault="00B71748" w:rsidP="00B71748">
      <w:pPr>
        <w:pBdr>
          <w:left w:val="single" w:sz="4" w:space="4" w:color="auto"/>
        </w:pBdr>
        <w:jc w:val="both"/>
        <w:rPr>
          <w:rFonts w:ascii="Arial" w:eastAsia="Calibri" w:hAnsi="Arial" w:cs="Arial"/>
          <w:iCs/>
          <w:sz w:val="22"/>
          <w:szCs w:val="22"/>
        </w:rPr>
      </w:pPr>
    </w:p>
    <w:p w14:paraId="0FA07EDC" w14:textId="77777777" w:rsidR="00B71748" w:rsidRPr="003466EE" w:rsidRDefault="00B71748" w:rsidP="00B71748">
      <w:pPr>
        <w:pBdr>
          <w:left w:val="single" w:sz="4" w:space="4" w:color="auto"/>
        </w:pBdr>
        <w:jc w:val="both"/>
        <w:rPr>
          <w:rFonts w:ascii="Arial" w:eastAsia="Calibri" w:hAnsi="Arial" w:cs="Arial"/>
          <w:iCs/>
          <w:sz w:val="22"/>
          <w:szCs w:val="22"/>
        </w:rPr>
      </w:pPr>
    </w:p>
    <w:p w14:paraId="3A6FD038" w14:textId="77777777" w:rsidR="00B71748" w:rsidRPr="003466EE" w:rsidRDefault="00B71748" w:rsidP="003466EE">
      <w:pPr>
        <w:jc w:val="both"/>
        <w:rPr>
          <w:rFonts w:ascii="Arial" w:hAnsi="Arial" w:cs="Arial"/>
          <w:iCs/>
          <w:sz w:val="22"/>
          <w:szCs w:val="22"/>
        </w:rPr>
      </w:pPr>
    </w:p>
    <w:sectPr w:rsidR="00B71748" w:rsidRPr="003466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C18B0" w14:textId="77777777" w:rsidR="00BE09EA" w:rsidRDefault="00BE09EA" w:rsidP="00BE09EA">
      <w:r>
        <w:separator/>
      </w:r>
    </w:p>
  </w:endnote>
  <w:endnote w:type="continuationSeparator" w:id="0">
    <w:p w14:paraId="4163CCD6" w14:textId="77777777" w:rsidR="00BE09EA" w:rsidRDefault="00BE09EA" w:rsidP="00BE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8106F" w14:textId="231FAACE" w:rsidR="00BE09EA" w:rsidRPr="000A2B60" w:rsidRDefault="00BE09EA" w:rsidP="00BE09EA">
    <w:pPr>
      <w:pStyle w:val="Pieddepage"/>
      <w:pBdr>
        <w:top w:val="single" w:sz="2" w:space="3" w:color="000000"/>
        <w:left w:val="single" w:sz="2" w:space="3" w:color="000000"/>
        <w:bottom w:val="single" w:sz="2" w:space="3" w:color="000000"/>
        <w:right w:val="single" w:sz="2" w:space="3" w:color="000000"/>
      </w:pBdr>
      <w:rPr>
        <w:rFonts w:ascii="Arial" w:hAnsi="Arial" w:cs="Arial"/>
        <w:sz w:val="16"/>
        <w:szCs w:val="16"/>
      </w:rPr>
    </w:pPr>
    <w:r>
      <w:rPr>
        <w:rFonts w:ascii="Arial" w:hAnsi="Arial" w:cs="Arial"/>
        <w:b/>
        <w:bCs/>
        <w:sz w:val="16"/>
        <w:szCs w:val="16"/>
      </w:rPr>
      <w:t>CRT</w:t>
    </w:r>
    <w:r w:rsidRPr="000A2B60">
      <w:rPr>
        <w:rFonts w:ascii="Arial" w:hAnsi="Arial" w:cs="Arial"/>
        <w:b/>
        <w:bCs/>
        <w:sz w:val="16"/>
        <w:szCs w:val="16"/>
      </w:rPr>
      <w:tab/>
      <w:t>CCITSE-2025-</w:t>
    </w:r>
    <w:r>
      <w:rPr>
        <w:rFonts w:ascii="Arial" w:hAnsi="Arial" w:cs="Arial"/>
        <w:b/>
        <w:bCs/>
        <w:sz w:val="16"/>
        <w:szCs w:val="16"/>
      </w:rPr>
      <w:t>PAN-08</w:t>
    </w:r>
    <w:r w:rsidRPr="000A2B60">
      <w:rPr>
        <w:rFonts w:ascii="Arial" w:hAnsi="Arial" w:cs="Arial"/>
        <w:b/>
        <w:bCs/>
        <w:sz w:val="16"/>
        <w:szCs w:val="16"/>
      </w:rPr>
      <w:tab/>
    </w:r>
    <w:r w:rsidRPr="000A2B60">
      <w:rPr>
        <w:rFonts w:ascii="Arial" w:hAnsi="Arial" w:cs="Arial"/>
        <w:b/>
        <w:bCs/>
        <w:sz w:val="16"/>
        <w:szCs w:val="16"/>
      </w:rPr>
      <w:fldChar w:fldCharType="begin"/>
    </w:r>
    <w:r w:rsidRPr="000A2B60">
      <w:rPr>
        <w:rFonts w:ascii="Arial" w:hAnsi="Arial" w:cs="Arial"/>
        <w:b/>
        <w:bCs/>
        <w:sz w:val="16"/>
        <w:szCs w:val="16"/>
      </w:rPr>
      <w:instrText xml:space="preserve"> PAGE </w:instrText>
    </w:r>
    <w:r w:rsidRPr="000A2B60">
      <w:rPr>
        <w:rFonts w:ascii="Arial" w:hAnsi="Arial" w:cs="Arial"/>
        <w:b/>
        <w:bCs/>
        <w:sz w:val="16"/>
        <w:szCs w:val="16"/>
      </w:rPr>
      <w:fldChar w:fldCharType="separate"/>
    </w:r>
    <w:r>
      <w:rPr>
        <w:rFonts w:cs="Arial"/>
        <w:b/>
        <w:bCs/>
        <w:sz w:val="16"/>
        <w:szCs w:val="16"/>
      </w:rPr>
      <w:t>3</w:t>
    </w:r>
    <w:r w:rsidRPr="000A2B60">
      <w:rPr>
        <w:rFonts w:ascii="Arial" w:hAnsi="Arial" w:cs="Arial"/>
        <w:b/>
        <w:bCs/>
        <w:sz w:val="16"/>
        <w:szCs w:val="16"/>
      </w:rPr>
      <w:fldChar w:fldCharType="end"/>
    </w:r>
    <w:r w:rsidRPr="000A2B60">
      <w:rPr>
        <w:rFonts w:ascii="Arial" w:hAnsi="Arial" w:cs="Arial"/>
        <w:b/>
        <w:bCs/>
        <w:sz w:val="16"/>
        <w:szCs w:val="16"/>
      </w:rPr>
      <w:t>/</w:t>
    </w:r>
    <w:r w:rsidRPr="000A2B60">
      <w:rPr>
        <w:rFonts w:ascii="Arial" w:hAnsi="Arial" w:cs="Arial"/>
        <w:b/>
        <w:bCs/>
        <w:sz w:val="16"/>
        <w:szCs w:val="16"/>
      </w:rPr>
      <w:fldChar w:fldCharType="begin"/>
    </w:r>
    <w:r w:rsidRPr="000A2B60">
      <w:rPr>
        <w:rFonts w:ascii="Arial" w:hAnsi="Arial" w:cs="Arial"/>
        <w:b/>
        <w:bCs/>
        <w:sz w:val="16"/>
        <w:szCs w:val="16"/>
      </w:rPr>
      <w:instrText xml:space="preserve"> NUMPAGES </w:instrText>
    </w:r>
    <w:r w:rsidRPr="000A2B60">
      <w:rPr>
        <w:rFonts w:ascii="Arial" w:hAnsi="Arial" w:cs="Arial"/>
        <w:b/>
        <w:bCs/>
        <w:sz w:val="16"/>
        <w:szCs w:val="16"/>
      </w:rPr>
      <w:fldChar w:fldCharType="separate"/>
    </w:r>
    <w:r>
      <w:rPr>
        <w:rFonts w:cs="Arial"/>
        <w:b/>
        <w:bCs/>
        <w:sz w:val="16"/>
        <w:szCs w:val="16"/>
      </w:rPr>
      <w:t>4</w:t>
    </w:r>
    <w:r w:rsidRPr="000A2B60">
      <w:rPr>
        <w:rFonts w:ascii="Arial" w:hAnsi="Arial" w:cs="Arial"/>
        <w:b/>
        <w:bCs/>
        <w:sz w:val="16"/>
        <w:szCs w:val="16"/>
      </w:rPr>
      <w:fldChar w:fldCharType="end"/>
    </w:r>
  </w:p>
  <w:p w14:paraId="3A503CC4" w14:textId="77777777" w:rsidR="00BE09EA" w:rsidRDefault="00BE09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ABB8A" w14:textId="77777777" w:rsidR="00BE09EA" w:rsidRDefault="00BE09EA" w:rsidP="00BE09EA">
      <w:r>
        <w:separator/>
      </w:r>
    </w:p>
  </w:footnote>
  <w:footnote w:type="continuationSeparator" w:id="0">
    <w:p w14:paraId="0BC46380" w14:textId="77777777" w:rsidR="00BE09EA" w:rsidRDefault="00BE09EA" w:rsidP="00BE0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906F9"/>
    <w:multiLevelType w:val="hybridMultilevel"/>
    <w:tmpl w:val="6584F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804715"/>
    <w:multiLevelType w:val="hybridMultilevel"/>
    <w:tmpl w:val="66F65E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114193"/>
    <w:multiLevelType w:val="hybridMultilevel"/>
    <w:tmpl w:val="44525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7E4D77"/>
    <w:multiLevelType w:val="hybridMultilevel"/>
    <w:tmpl w:val="AF909E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3BD1F60"/>
    <w:multiLevelType w:val="multilevel"/>
    <w:tmpl w:val="A7EC95CE"/>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C5638C7"/>
    <w:multiLevelType w:val="hybridMultilevel"/>
    <w:tmpl w:val="E828EA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6555761">
    <w:abstractNumId w:val="5"/>
  </w:num>
  <w:num w:numId="2" w16cid:durableId="2137067308">
    <w:abstractNumId w:val="2"/>
  </w:num>
  <w:num w:numId="3" w16cid:durableId="1341279835">
    <w:abstractNumId w:val="4"/>
  </w:num>
  <w:num w:numId="4" w16cid:durableId="1437366595">
    <w:abstractNumId w:val="3"/>
  </w:num>
  <w:num w:numId="5" w16cid:durableId="2131047187">
    <w:abstractNumId w:val="1"/>
  </w:num>
  <w:num w:numId="6" w16cid:durableId="1443501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9EA"/>
    <w:rsid w:val="00083153"/>
    <w:rsid w:val="003466EE"/>
    <w:rsid w:val="004F3C9C"/>
    <w:rsid w:val="00525287"/>
    <w:rsid w:val="00603B58"/>
    <w:rsid w:val="0068081E"/>
    <w:rsid w:val="00834BEA"/>
    <w:rsid w:val="00870151"/>
    <w:rsid w:val="008828CF"/>
    <w:rsid w:val="009D2696"/>
    <w:rsid w:val="00A20F63"/>
    <w:rsid w:val="00B71748"/>
    <w:rsid w:val="00BE09EA"/>
    <w:rsid w:val="00C57A3A"/>
    <w:rsid w:val="00D41B64"/>
    <w:rsid w:val="00DC627D"/>
    <w:rsid w:val="00E564C1"/>
    <w:rsid w:val="00EC1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156F8"/>
  <w15:chartTrackingRefBased/>
  <w15:docId w15:val="{DAD1A9E7-1A02-4E64-A5AD-55D5F0A7C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9EA"/>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14:ligatures w14:val="none"/>
    </w:rPr>
  </w:style>
  <w:style w:type="paragraph" w:styleId="Titre1">
    <w:name w:val="heading 1"/>
    <w:basedOn w:val="Normal"/>
    <w:next w:val="Normal"/>
    <w:link w:val="Titre1Car"/>
    <w:uiPriority w:val="9"/>
    <w:qFormat/>
    <w:rsid w:val="00BE09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BE09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BE09E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E09E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E09E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E09EA"/>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E09EA"/>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E09EA"/>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E09EA"/>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E09E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BE09E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BE09E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E09E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E09E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E09E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E09E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E09E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E09EA"/>
    <w:rPr>
      <w:rFonts w:eastAsiaTheme="majorEastAsia" w:cstheme="majorBidi"/>
      <w:color w:val="272727" w:themeColor="text1" w:themeTint="D8"/>
    </w:rPr>
  </w:style>
  <w:style w:type="paragraph" w:styleId="Titre">
    <w:name w:val="Title"/>
    <w:basedOn w:val="Normal"/>
    <w:next w:val="Normal"/>
    <w:link w:val="TitreCar"/>
    <w:uiPriority w:val="10"/>
    <w:qFormat/>
    <w:rsid w:val="00BE09E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E09E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E09E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E09E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E09EA"/>
    <w:pPr>
      <w:spacing w:before="160"/>
      <w:jc w:val="center"/>
    </w:pPr>
    <w:rPr>
      <w:i/>
      <w:iCs/>
      <w:color w:val="404040" w:themeColor="text1" w:themeTint="BF"/>
    </w:rPr>
  </w:style>
  <w:style w:type="character" w:customStyle="1" w:styleId="CitationCar">
    <w:name w:val="Citation Car"/>
    <w:basedOn w:val="Policepardfaut"/>
    <w:link w:val="Citation"/>
    <w:uiPriority w:val="29"/>
    <w:rsid w:val="00BE09EA"/>
    <w:rPr>
      <w:i/>
      <w:iCs/>
      <w:color w:val="404040" w:themeColor="text1" w:themeTint="BF"/>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qFormat/>
    <w:rsid w:val="00BE09EA"/>
    <w:pPr>
      <w:ind w:left="720"/>
      <w:contextualSpacing/>
    </w:pPr>
  </w:style>
  <w:style w:type="character" w:styleId="Accentuationintense">
    <w:name w:val="Intense Emphasis"/>
    <w:basedOn w:val="Policepardfaut"/>
    <w:uiPriority w:val="21"/>
    <w:qFormat/>
    <w:rsid w:val="00BE09EA"/>
    <w:rPr>
      <w:i/>
      <w:iCs/>
      <w:color w:val="0F4761" w:themeColor="accent1" w:themeShade="BF"/>
    </w:rPr>
  </w:style>
  <w:style w:type="paragraph" w:styleId="Citationintense">
    <w:name w:val="Intense Quote"/>
    <w:basedOn w:val="Normal"/>
    <w:next w:val="Normal"/>
    <w:link w:val="CitationintenseCar"/>
    <w:uiPriority w:val="30"/>
    <w:qFormat/>
    <w:rsid w:val="00BE09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E09EA"/>
    <w:rPr>
      <w:i/>
      <w:iCs/>
      <w:color w:val="0F4761" w:themeColor="accent1" w:themeShade="BF"/>
    </w:rPr>
  </w:style>
  <w:style w:type="character" w:styleId="Rfrenceintense">
    <w:name w:val="Intense Reference"/>
    <w:basedOn w:val="Policepardfaut"/>
    <w:uiPriority w:val="32"/>
    <w:qFormat/>
    <w:rsid w:val="00BE09EA"/>
    <w:rPr>
      <w:b/>
      <w:bCs/>
      <w:smallCaps/>
      <w:color w:val="0F4761" w:themeColor="accent1" w:themeShade="BF"/>
      <w:spacing w:val="5"/>
    </w:rPr>
  </w:style>
  <w:style w:type="paragraph" w:customStyle="1" w:styleId="Standard">
    <w:name w:val="Standard"/>
    <w:autoRedefine/>
    <w:rsid w:val="00BE09EA"/>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14:ligatures w14:val="none"/>
    </w:rPr>
  </w:style>
  <w:style w:type="paragraph" w:customStyle="1" w:styleId="Textbody">
    <w:name w:val="Text body"/>
    <w:basedOn w:val="Standard"/>
    <w:autoRedefine/>
    <w:rsid w:val="00BE09EA"/>
    <w:pPr>
      <w:keepLines/>
    </w:pPr>
  </w:style>
  <w:style w:type="paragraph" w:customStyle="1" w:styleId="TableContents">
    <w:name w:val="Table Contents"/>
    <w:basedOn w:val="Standard"/>
    <w:rsid w:val="00BE09EA"/>
    <w:pPr>
      <w:suppressLineNumbers/>
    </w:pPr>
    <w:rPr>
      <w:sz w:val="17"/>
    </w:rPr>
  </w:style>
  <w:style w:type="paragraph" w:styleId="En-tte">
    <w:name w:val="header"/>
    <w:basedOn w:val="Normal"/>
    <w:link w:val="En-tteCar"/>
    <w:uiPriority w:val="99"/>
    <w:unhideWhenUsed/>
    <w:rsid w:val="00BE09EA"/>
    <w:pPr>
      <w:tabs>
        <w:tab w:val="center" w:pos="4536"/>
        <w:tab w:val="right" w:pos="9072"/>
      </w:tabs>
    </w:pPr>
  </w:style>
  <w:style w:type="character" w:customStyle="1" w:styleId="En-tteCar">
    <w:name w:val="En-tête Car"/>
    <w:basedOn w:val="Policepardfaut"/>
    <w:link w:val="En-tte"/>
    <w:uiPriority w:val="99"/>
    <w:rsid w:val="00BE09EA"/>
    <w:rPr>
      <w:rFonts w:ascii="Times New Roman" w:eastAsia="Andale Sans UI" w:hAnsi="Times New Roman" w:cs="Tahoma"/>
      <w:kern w:val="3"/>
      <w:sz w:val="24"/>
      <w:szCs w:val="24"/>
      <w:lang w:eastAsia="ja-JP" w:bidi="fa-IR"/>
      <w14:ligatures w14:val="none"/>
    </w:rPr>
  </w:style>
  <w:style w:type="paragraph" w:styleId="Pieddepage">
    <w:name w:val="footer"/>
    <w:basedOn w:val="Normal"/>
    <w:link w:val="PieddepageCar"/>
    <w:unhideWhenUsed/>
    <w:rsid w:val="00BE09EA"/>
    <w:pPr>
      <w:tabs>
        <w:tab w:val="center" w:pos="4536"/>
        <w:tab w:val="right" w:pos="9072"/>
      </w:tabs>
    </w:pPr>
  </w:style>
  <w:style w:type="character" w:customStyle="1" w:styleId="PieddepageCar">
    <w:name w:val="Pied de page Car"/>
    <w:basedOn w:val="Policepardfaut"/>
    <w:link w:val="Pieddepage"/>
    <w:rsid w:val="00BE09EA"/>
    <w:rPr>
      <w:rFonts w:ascii="Times New Roman" w:eastAsia="Andale Sans UI" w:hAnsi="Times New Roman" w:cs="Tahoma"/>
      <w:kern w:val="3"/>
      <w:sz w:val="24"/>
      <w:szCs w:val="24"/>
      <w:lang w:eastAsia="ja-JP" w:bidi="fa-IR"/>
      <w14:ligatures w14:val="none"/>
    </w:rPr>
  </w:style>
  <w:style w:type="paragraph" w:customStyle="1" w:styleId="TableHeading">
    <w:name w:val="Table Heading"/>
    <w:basedOn w:val="TableContents"/>
    <w:rsid w:val="00BE09EA"/>
    <w:pPr>
      <w:jc w:val="center"/>
    </w:pPr>
    <w:rPr>
      <w:b/>
      <w:bCs/>
    </w:rPr>
  </w:style>
  <w:style w:type="paragraph" w:customStyle="1" w:styleId="Table">
    <w:name w:val="Table"/>
    <w:basedOn w:val="Lgende"/>
    <w:rsid w:val="00BE09EA"/>
    <w:pPr>
      <w:suppressLineNumbers/>
      <w:spacing w:before="120" w:after="120"/>
      <w:jc w:val="both"/>
      <w:textAlignment w:val="center"/>
    </w:pPr>
    <w:rPr>
      <w:rFonts w:ascii="Arial" w:hAnsi="Arial"/>
      <w:i w:val="0"/>
      <w:color w:val="auto"/>
      <w:sz w:val="17"/>
      <w:szCs w:val="24"/>
    </w:rPr>
  </w:style>
  <w:style w:type="paragraph" w:styleId="Lgende">
    <w:name w:val="caption"/>
    <w:basedOn w:val="Normal"/>
    <w:next w:val="Normal"/>
    <w:uiPriority w:val="35"/>
    <w:semiHidden/>
    <w:unhideWhenUsed/>
    <w:qFormat/>
    <w:rsid w:val="00BE09EA"/>
    <w:pPr>
      <w:spacing w:after="200"/>
    </w:pPr>
    <w:rPr>
      <w:i/>
      <w:iCs/>
      <w:color w:val="0E2841" w:themeColor="text2"/>
      <w:sz w:val="18"/>
      <w:szCs w:val="18"/>
    </w:rPr>
  </w:style>
  <w:style w:type="character" w:styleId="Lienhypertexte">
    <w:name w:val="Hyperlink"/>
    <w:basedOn w:val="Policepardfaut"/>
    <w:uiPriority w:val="99"/>
    <w:unhideWhenUsed/>
    <w:rsid w:val="00BE09EA"/>
    <w:rPr>
      <w:color w:val="467886" w:themeColor="hyperlink"/>
      <w:u w:val="single"/>
    </w:rPr>
  </w:style>
  <w:style w:type="paragraph" w:customStyle="1" w:styleId="Default">
    <w:name w:val="Default"/>
    <w:rsid w:val="00BE09EA"/>
    <w:pPr>
      <w:autoSpaceDE w:val="0"/>
      <w:autoSpaceDN w:val="0"/>
      <w:spacing w:after="0" w:line="240" w:lineRule="auto"/>
    </w:pPr>
    <w:rPr>
      <w:rFonts w:ascii="Marianne" w:eastAsia="Andale Sans UI" w:hAnsi="Marianne" w:cs="Marianne"/>
      <w:color w:val="000000"/>
      <w:kern w:val="0"/>
      <w:sz w:val="24"/>
      <w:szCs w:val="24"/>
      <w:lang w:eastAsia="ja-JP"/>
      <w14:ligatures w14:val="none"/>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qFormat/>
    <w:rsid w:val="003466EE"/>
    <w:rPr>
      <w:rFonts w:ascii="Times New Roman" w:eastAsia="Andale Sans UI" w:hAnsi="Times New Roman" w:cs="Tahoma"/>
      <w:kern w:val="3"/>
      <w:sz w:val="24"/>
      <w:szCs w:val="24"/>
      <w:lang w:eastAsia="ja-JP"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11</Pages>
  <Words>1156</Words>
  <Characters>6362</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LIORET Baptiste</dc:creator>
  <cp:keywords/>
  <dc:description/>
  <cp:lastModifiedBy>LIORET Baptiste</cp:lastModifiedBy>
  <cp:revision>6</cp:revision>
  <dcterms:created xsi:type="dcterms:W3CDTF">2025-08-18T13:13:00Z</dcterms:created>
  <dcterms:modified xsi:type="dcterms:W3CDTF">2025-09-15T10:24:00Z</dcterms:modified>
</cp:coreProperties>
</file>